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BEC9" w14:textId="6C6E46C2" w:rsidR="005829BD" w:rsidRPr="009935D7" w:rsidRDefault="009935D7" w:rsidP="000432F7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9935D7">
        <w:rPr>
          <w:rFonts w:ascii="Calibri" w:hAnsi="Calibri"/>
          <w:b/>
          <w:bCs/>
          <w:sz w:val="32"/>
          <w:szCs w:val="32"/>
        </w:rPr>
        <w:t>Zarządzenie nr</w:t>
      </w:r>
      <w:r w:rsidR="004A3C55" w:rsidRPr="009935D7">
        <w:rPr>
          <w:rFonts w:ascii="Calibri" w:hAnsi="Calibri"/>
          <w:b/>
          <w:bCs/>
          <w:sz w:val="32"/>
          <w:szCs w:val="32"/>
        </w:rPr>
        <w:t xml:space="preserve"> 11</w:t>
      </w:r>
    </w:p>
    <w:p w14:paraId="7487A7D9" w14:textId="13189557" w:rsidR="005829BD" w:rsidRPr="009935D7" w:rsidRDefault="005829BD" w:rsidP="000432F7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9935D7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9935D7">
        <w:rPr>
          <w:rFonts w:ascii="Calibri" w:hAnsi="Calibri"/>
          <w:b/>
          <w:bCs/>
          <w:sz w:val="28"/>
          <w:szCs w:val="28"/>
        </w:rPr>
        <w:br/>
      </w:r>
      <w:r w:rsidRPr="009935D7">
        <w:rPr>
          <w:rFonts w:ascii="Calibri" w:hAnsi="Calibri"/>
          <w:b/>
          <w:bCs/>
          <w:sz w:val="28"/>
          <w:szCs w:val="28"/>
        </w:rPr>
        <w:t xml:space="preserve">z dnia </w:t>
      </w:r>
      <w:r w:rsidR="004A3C55" w:rsidRPr="009935D7">
        <w:rPr>
          <w:rFonts w:ascii="Calibri" w:hAnsi="Calibri"/>
          <w:b/>
          <w:bCs/>
          <w:sz w:val="28"/>
          <w:szCs w:val="28"/>
        </w:rPr>
        <w:t>14</w:t>
      </w:r>
      <w:r w:rsidRPr="009935D7">
        <w:rPr>
          <w:rFonts w:ascii="Calibri" w:hAnsi="Calibri"/>
          <w:b/>
          <w:bCs/>
          <w:sz w:val="28"/>
          <w:szCs w:val="28"/>
        </w:rPr>
        <w:t xml:space="preserve"> marca 2014 r.</w:t>
      </w:r>
    </w:p>
    <w:p w14:paraId="26C2AE8A" w14:textId="1383ABCA" w:rsidR="00482CB0" w:rsidRPr="009935D7" w:rsidRDefault="005829BD" w:rsidP="000432F7">
      <w:pPr>
        <w:spacing w:after="100" w:afterAutospacing="1" w:line="360" w:lineRule="auto"/>
        <w:jc w:val="center"/>
        <w:outlineLvl w:val="0"/>
        <w:rPr>
          <w:rFonts w:ascii="Calibri" w:hAnsi="Calibri"/>
          <w:b/>
        </w:rPr>
      </w:pPr>
      <w:r w:rsidRPr="009935D7">
        <w:rPr>
          <w:rFonts w:ascii="Calibri" w:hAnsi="Calibri"/>
          <w:b/>
        </w:rPr>
        <w:t>w sprawie wprowadzenia Regulaminu opiniowania operatów rybackich</w:t>
      </w:r>
      <w:r w:rsidR="009935D7">
        <w:rPr>
          <w:rFonts w:ascii="Calibri" w:hAnsi="Calibri"/>
          <w:b/>
        </w:rPr>
        <w:br/>
      </w:r>
      <w:r w:rsidR="00482CB0" w:rsidRPr="009935D7">
        <w:rPr>
          <w:rFonts w:ascii="Calibri" w:hAnsi="Calibri"/>
          <w:b/>
        </w:rPr>
        <w:t>w Zachodniopomorskim Uniwersytecie Technologicznym w Szczecinie</w:t>
      </w:r>
    </w:p>
    <w:p w14:paraId="666288B0" w14:textId="6AB37363" w:rsidR="005829BD" w:rsidRPr="001E64CE" w:rsidRDefault="005829BD" w:rsidP="009935D7">
      <w:pPr>
        <w:spacing w:line="360" w:lineRule="auto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Na podstawie </w:t>
      </w:r>
      <w:r w:rsidR="00880264" w:rsidRPr="001E64CE">
        <w:rPr>
          <w:rFonts w:ascii="Calibri" w:hAnsi="Calibri"/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="00880264" w:rsidRPr="001E64CE">
        <w:rPr>
          <w:rFonts w:ascii="Calibri" w:hAnsi="Calibri"/>
          <w:color w:val="000000" w:themeColor="text1"/>
        </w:rPr>
        <w:t xml:space="preserve">10 pkt 1 </w:t>
      </w:r>
      <w:r w:rsidRPr="001E64CE">
        <w:rPr>
          <w:rFonts w:ascii="Calibri" w:hAnsi="Calibri"/>
          <w:color w:val="000000" w:themeColor="text1"/>
        </w:rPr>
        <w:t xml:space="preserve">w związku </w:t>
      </w:r>
      <w:r w:rsidR="00880264" w:rsidRPr="001E64CE">
        <w:rPr>
          <w:rFonts w:ascii="Calibri" w:hAnsi="Calibri"/>
          <w:color w:val="000000" w:themeColor="text1"/>
        </w:rPr>
        <w:t>z §</w:t>
      </w:r>
      <w:r w:rsidR="001E64CE">
        <w:rPr>
          <w:color w:val="000000" w:themeColor="text1"/>
        </w:rPr>
        <w:t xml:space="preserve"> </w:t>
      </w:r>
      <w:r w:rsidR="00880264" w:rsidRPr="001E64CE">
        <w:rPr>
          <w:rFonts w:ascii="Calibri" w:hAnsi="Calibri"/>
          <w:color w:val="000000" w:themeColor="text1"/>
        </w:rPr>
        <w:t xml:space="preserve">8 pkt 3 </w:t>
      </w:r>
      <w:r w:rsidR="008A78D4" w:rsidRPr="001E64CE">
        <w:rPr>
          <w:rFonts w:ascii="Calibri" w:hAnsi="Calibri"/>
          <w:color w:val="000000" w:themeColor="text1"/>
        </w:rPr>
        <w:t>r</w:t>
      </w:r>
      <w:r w:rsidRPr="001E64CE">
        <w:rPr>
          <w:rFonts w:ascii="Calibri" w:hAnsi="Calibri"/>
          <w:color w:val="000000" w:themeColor="text1"/>
        </w:rPr>
        <w:t xml:space="preserve">ozporządzenia Ministra Rolnictwa i Rozwoju Wsi </w:t>
      </w:r>
      <w:r w:rsidR="00B85315" w:rsidRPr="001E64CE">
        <w:rPr>
          <w:rFonts w:ascii="Calibri" w:hAnsi="Calibri"/>
          <w:color w:val="000000" w:themeColor="text1"/>
        </w:rPr>
        <w:t>z</w:t>
      </w:r>
      <w:r w:rsidR="009935D7" w:rsidRPr="001E64CE">
        <w:rPr>
          <w:rFonts w:ascii="Calibri" w:hAnsi="Calibri"/>
          <w:color w:val="000000" w:themeColor="text1"/>
        </w:rPr>
        <w:t> </w:t>
      </w:r>
      <w:r w:rsidR="00B85315" w:rsidRPr="001E64CE">
        <w:rPr>
          <w:rFonts w:ascii="Calibri" w:hAnsi="Calibri"/>
          <w:color w:val="000000" w:themeColor="text1"/>
        </w:rPr>
        <w:t xml:space="preserve">dnia 29 marca 2002 r. </w:t>
      </w:r>
      <w:r w:rsidRPr="001E64CE">
        <w:rPr>
          <w:rFonts w:ascii="Calibri" w:hAnsi="Calibri"/>
          <w:color w:val="000000" w:themeColor="text1"/>
        </w:rPr>
        <w:t>w sprawie operatu rybackiego (Dz. U. Nr 44, poz.</w:t>
      </w:r>
      <w:r w:rsidR="00880264" w:rsidRPr="001E64CE">
        <w:rPr>
          <w:rFonts w:ascii="Calibri" w:hAnsi="Calibri"/>
          <w:color w:val="000000" w:themeColor="text1"/>
        </w:rPr>
        <w:t xml:space="preserve"> 414</w:t>
      </w:r>
      <w:r w:rsidRPr="001E64CE">
        <w:rPr>
          <w:rFonts w:ascii="Calibri" w:hAnsi="Calibri"/>
          <w:color w:val="000000" w:themeColor="text1"/>
        </w:rPr>
        <w:t>, z</w:t>
      </w:r>
      <w:r w:rsidR="00880264" w:rsidRPr="001E64CE">
        <w:rPr>
          <w:rFonts w:ascii="Calibri" w:hAnsi="Calibri"/>
          <w:color w:val="000000" w:themeColor="text1"/>
        </w:rPr>
        <w:t>e</w:t>
      </w:r>
      <w:r w:rsidR="00AE50DF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 xml:space="preserve">zm.) </w:t>
      </w:r>
      <w:r w:rsidR="002921EE" w:rsidRPr="001E64CE">
        <w:rPr>
          <w:rFonts w:ascii="Calibri" w:hAnsi="Calibri"/>
          <w:color w:val="000000" w:themeColor="text1"/>
        </w:rPr>
        <w:t>oraz ustawy z dnia 18 kwietnia 1985 r. o rybactwie śródlądowym (tekst jedn. Dz. U. z 2009 r., Nr</w:t>
      </w:r>
      <w:r w:rsidR="00AE50DF" w:rsidRPr="001E64CE">
        <w:rPr>
          <w:rFonts w:ascii="Calibri" w:hAnsi="Calibri"/>
          <w:color w:val="000000" w:themeColor="text1"/>
        </w:rPr>
        <w:t xml:space="preserve"> </w:t>
      </w:r>
      <w:r w:rsidR="002921EE" w:rsidRPr="001E64CE">
        <w:rPr>
          <w:rFonts w:ascii="Calibri" w:hAnsi="Calibri"/>
          <w:color w:val="000000" w:themeColor="text1"/>
        </w:rPr>
        <w:t>189, poz. 1471, z późn. zm.)</w:t>
      </w:r>
      <w:r w:rsidR="00AE50DF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>zarządza się, co następuje:</w:t>
      </w:r>
    </w:p>
    <w:p w14:paraId="655758F2" w14:textId="77777777" w:rsidR="00C87987" w:rsidRPr="001E64CE" w:rsidRDefault="00C87987" w:rsidP="00F12524">
      <w:pPr>
        <w:pStyle w:val="Nagwek2"/>
        <w:rPr>
          <w:color w:val="000000" w:themeColor="text1"/>
        </w:rPr>
      </w:pPr>
      <w:r w:rsidRPr="001E64CE">
        <w:rPr>
          <w:color w:val="000000" w:themeColor="text1"/>
        </w:rPr>
        <w:t>Postanowienia ogólne</w:t>
      </w:r>
    </w:p>
    <w:p w14:paraId="62FC2257" w14:textId="22173675" w:rsidR="004B188B" w:rsidRPr="001E64CE" w:rsidRDefault="008A22D7" w:rsidP="00F12524">
      <w:pPr>
        <w:pStyle w:val="Nagwek3"/>
        <w:rPr>
          <w:color w:val="000000" w:themeColor="text1"/>
        </w:rPr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Pr="001E64CE">
        <w:rPr>
          <w:color w:val="000000" w:themeColor="text1"/>
        </w:rPr>
        <w:t>1.</w:t>
      </w:r>
    </w:p>
    <w:p w14:paraId="7DBE490E" w14:textId="77777777" w:rsidR="00880264" w:rsidRPr="001E64CE" w:rsidRDefault="00880264" w:rsidP="009935D7">
      <w:pPr>
        <w:numPr>
          <w:ilvl w:val="0"/>
          <w:numId w:val="11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Wprowadza się Regulamin opiniowania operatów rybackich w Zachodniopomorskim Uniwersytecie Technologicznym w Szczecinie</w:t>
      </w:r>
      <w:r w:rsidR="00482CB0" w:rsidRPr="001E64CE">
        <w:rPr>
          <w:rFonts w:ascii="Calibri" w:hAnsi="Calibri"/>
          <w:color w:val="000000" w:themeColor="text1"/>
        </w:rPr>
        <w:t>, zwany dalej Regulaminem,</w:t>
      </w:r>
      <w:r w:rsidRPr="001E64CE">
        <w:rPr>
          <w:rFonts w:ascii="Calibri" w:hAnsi="Calibri"/>
          <w:color w:val="000000" w:themeColor="text1"/>
        </w:rPr>
        <w:t xml:space="preserve"> określający tryb podejmowania rozstrzygnięć oraz sposób ich dokumentowania przy sporządzaniu opinii o</w:t>
      </w:r>
      <w:r w:rsidR="00DA6034" w:rsidRPr="001E64CE">
        <w:rPr>
          <w:rFonts w:ascii="Calibri" w:hAnsi="Calibri"/>
          <w:color w:val="000000" w:themeColor="text1"/>
        </w:rPr>
        <w:t> </w:t>
      </w:r>
      <w:r w:rsidRPr="001E64CE">
        <w:rPr>
          <w:rFonts w:ascii="Calibri" w:hAnsi="Calibri"/>
          <w:color w:val="000000" w:themeColor="text1"/>
        </w:rPr>
        <w:t>operatach rybackich</w:t>
      </w:r>
      <w:r w:rsidR="00B85315" w:rsidRPr="001E64CE">
        <w:rPr>
          <w:rFonts w:ascii="Calibri" w:hAnsi="Calibri"/>
          <w:color w:val="000000" w:themeColor="text1"/>
        </w:rPr>
        <w:t xml:space="preserve"> przez Zespół Opiniujący Operaty Rybackie</w:t>
      </w:r>
      <w:r w:rsidRPr="001E64CE">
        <w:rPr>
          <w:rFonts w:ascii="Calibri" w:hAnsi="Calibri"/>
          <w:color w:val="000000" w:themeColor="text1"/>
        </w:rPr>
        <w:t>.</w:t>
      </w:r>
    </w:p>
    <w:p w14:paraId="08059C0B" w14:textId="1A37BE77" w:rsidR="00847FF4" w:rsidRPr="001E64CE" w:rsidRDefault="00F22F6A" w:rsidP="009935D7">
      <w:pPr>
        <w:numPr>
          <w:ilvl w:val="0"/>
          <w:numId w:val="11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Ilekroć w Regulaminie jest mowa o rozporządzeniu należy przez to rozumieć </w:t>
      </w:r>
      <w:r w:rsidR="00482CB0" w:rsidRPr="001E64CE">
        <w:rPr>
          <w:rFonts w:ascii="Calibri" w:hAnsi="Calibri"/>
          <w:color w:val="000000" w:themeColor="text1"/>
        </w:rPr>
        <w:t>r</w:t>
      </w:r>
      <w:r w:rsidR="00847FF4" w:rsidRPr="001E64CE">
        <w:rPr>
          <w:rFonts w:ascii="Calibri" w:hAnsi="Calibri"/>
          <w:color w:val="000000" w:themeColor="text1"/>
        </w:rPr>
        <w:t xml:space="preserve">ozporządzenie Ministra Rolnictwa i Rozwoju Wsi </w:t>
      </w:r>
      <w:r w:rsidR="00B85315" w:rsidRPr="001E64CE">
        <w:rPr>
          <w:rFonts w:ascii="Calibri" w:hAnsi="Calibri"/>
          <w:color w:val="000000" w:themeColor="text1"/>
        </w:rPr>
        <w:t xml:space="preserve">z dnia 29 marca 2002 r. </w:t>
      </w:r>
      <w:r w:rsidR="00847FF4" w:rsidRPr="001E64CE">
        <w:rPr>
          <w:rFonts w:ascii="Calibri" w:hAnsi="Calibri"/>
          <w:color w:val="000000" w:themeColor="text1"/>
        </w:rPr>
        <w:t xml:space="preserve">w sprawie operatu rybackiego </w:t>
      </w:r>
      <w:r w:rsidR="00D20C0A" w:rsidRPr="001E64CE">
        <w:rPr>
          <w:rFonts w:ascii="Calibri" w:hAnsi="Calibri"/>
          <w:color w:val="000000" w:themeColor="text1"/>
        </w:rPr>
        <w:br/>
      </w:r>
      <w:r w:rsidR="00847FF4" w:rsidRPr="001E64CE">
        <w:rPr>
          <w:rFonts w:ascii="Calibri" w:hAnsi="Calibri"/>
          <w:color w:val="000000" w:themeColor="text1"/>
        </w:rPr>
        <w:t>(Dz</w:t>
      </w:r>
      <w:r w:rsidRPr="001E64CE">
        <w:rPr>
          <w:rFonts w:ascii="Calibri" w:hAnsi="Calibri"/>
          <w:color w:val="000000" w:themeColor="text1"/>
        </w:rPr>
        <w:t>. </w:t>
      </w:r>
      <w:r w:rsidR="00847FF4" w:rsidRPr="001E64CE">
        <w:rPr>
          <w:rFonts w:ascii="Calibri" w:hAnsi="Calibri"/>
          <w:color w:val="000000" w:themeColor="text1"/>
        </w:rPr>
        <w:t>U</w:t>
      </w:r>
      <w:r w:rsidR="000E03BD" w:rsidRPr="001E64CE">
        <w:rPr>
          <w:rFonts w:ascii="Calibri" w:hAnsi="Calibri"/>
          <w:color w:val="000000" w:themeColor="text1"/>
        </w:rPr>
        <w:t>.</w:t>
      </w:r>
      <w:r w:rsidR="00847FF4" w:rsidRPr="001E64CE">
        <w:rPr>
          <w:rFonts w:ascii="Calibri" w:hAnsi="Calibri"/>
          <w:color w:val="000000" w:themeColor="text1"/>
        </w:rPr>
        <w:t xml:space="preserve"> Nr 44, poz. 414</w:t>
      </w:r>
      <w:r w:rsidR="00482CB0" w:rsidRPr="001E64CE">
        <w:rPr>
          <w:rFonts w:ascii="Calibri" w:hAnsi="Calibri"/>
          <w:color w:val="000000" w:themeColor="text1"/>
        </w:rPr>
        <w:t xml:space="preserve"> ze zm.), zwane dalej rozporządzeniem</w:t>
      </w:r>
      <w:r w:rsidR="00E672B4" w:rsidRPr="001E64CE">
        <w:rPr>
          <w:rFonts w:ascii="Calibri" w:hAnsi="Calibri"/>
          <w:color w:val="000000" w:themeColor="text1"/>
        </w:rPr>
        <w:t>.</w:t>
      </w:r>
    </w:p>
    <w:p w14:paraId="6712EE20" w14:textId="77777777" w:rsidR="00C87987" w:rsidRPr="001E64CE" w:rsidRDefault="004B188B" w:rsidP="00423FD2">
      <w:pPr>
        <w:pStyle w:val="Nagwek2"/>
        <w:rPr>
          <w:color w:val="000000" w:themeColor="text1"/>
        </w:rPr>
      </w:pPr>
      <w:r w:rsidRPr="001E64CE">
        <w:rPr>
          <w:color w:val="000000" w:themeColor="text1"/>
        </w:rPr>
        <w:t>Zespół Opiniujący Operaty Rybackie</w:t>
      </w:r>
    </w:p>
    <w:p w14:paraId="5C4626DA" w14:textId="2312CED7" w:rsidR="00C87987" w:rsidRPr="001E64CE" w:rsidRDefault="00C87987" w:rsidP="00423FD2">
      <w:pPr>
        <w:pStyle w:val="Nagwek3"/>
        <w:rPr>
          <w:color w:val="000000" w:themeColor="text1"/>
        </w:rPr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Pr="001E64CE">
        <w:rPr>
          <w:color w:val="000000" w:themeColor="text1"/>
        </w:rPr>
        <w:t xml:space="preserve">2. </w:t>
      </w:r>
    </w:p>
    <w:p w14:paraId="0A4D6240" w14:textId="165CBBA9" w:rsidR="001E05EF" w:rsidRPr="001E64CE" w:rsidRDefault="00B85315" w:rsidP="009935D7">
      <w:pPr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 Zachodniopomorskim Uniwersytecie Technologicznym w Szczecinie uprawnionym d</w:t>
      </w:r>
      <w:r w:rsidR="00195E59" w:rsidRPr="001E64CE">
        <w:rPr>
          <w:rFonts w:ascii="Calibri" w:hAnsi="Calibri"/>
          <w:color w:val="000000" w:themeColor="text1"/>
        </w:rPr>
        <w:t>o</w:t>
      </w:r>
      <w:r w:rsidR="009935D7" w:rsidRPr="001E64CE">
        <w:rPr>
          <w:rFonts w:ascii="Calibri" w:hAnsi="Calibri"/>
          <w:color w:val="000000" w:themeColor="text1"/>
        </w:rPr>
        <w:t> </w:t>
      </w:r>
      <w:r w:rsidR="00195E59" w:rsidRPr="001E64CE">
        <w:rPr>
          <w:rFonts w:ascii="Calibri" w:hAnsi="Calibri"/>
          <w:color w:val="000000" w:themeColor="text1"/>
        </w:rPr>
        <w:t>opi</w:t>
      </w:r>
      <w:r w:rsidRPr="001E64CE">
        <w:rPr>
          <w:rFonts w:ascii="Calibri" w:hAnsi="Calibri"/>
          <w:color w:val="000000" w:themeColor="text1"/>
        </w:rPr>
        <w:t xml:space="preserve">niowania operatów rybackich </w:t>
      </w:r>
      <w:r w:rsidR="00195E59" w:rsidRPr="001E64CE">
        <w:rPr>
          <w:rFonts w:ascii="Calibri" w:hAnsi="Calibri"/>
          <w:color w:val="000000" w:themeColor="text1"/>
        </w:rPr>
        <w:t>jest Zespół Opiniujący Operaty Rybackie, zwany dalej Zespołem.</w:t>
      </w:r>
    </w:p>
    <w:p w14:paraId="55BED7B0" w14:textId="77777777" w:rsidR="00551124" w:rsidRPr="001E64CE" w:rsidRDefault="000245C6" w:rsidP="009935D7">
      <w:pPr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Zespół </w:t>
      </w:r>
      <w:r w:rsidR="00551124" w:rsidRPr="001E64CE">
        <w:rPr>
          <w:rFonts w:ascii="Calibri" w:hAnsi="Calibri"/>
          <w:color w:val="000000" w:themeColor="text1"/>
        </w:rPr>
        <w:t xml:space="preserve">powołuje </w:t>
      </w:r>
      <w:r w:rsidRPr="001E64CE">
        <w:rPr>
          <w:rFonts w:ascii="Calibri" w:hAnsi="Calibri"/>
          <w:color w:val="000000" w:themeColor="text1"/>
        </w:rPr>
        <w:t xml:space="preserve">rektor </w:t>
      </w:r>
      <w:r w:rsidR="00551124" w:rsidRPr="001E64CE">
        <w:rPr>
          <w:rFonts w:ascii="Calibri" w:hAnsi="Calibri"/>
          <w:color w:val="000000" w:themeColor="text1"/>
        </w:rPr>
        <w:t>spośród pracowników Uczelni posiadających stopień lub tytuł naukowy oraz wiedzę specjalistyczną w zakresie rybactwa</w:t>
      </w:r>
      <w:r w:rsidR="003A6DCC" w:rsidRPr="001E64CE">
        <w:rPr>
          <w:rFonts w:ascii="Calibri" w:hAnsi="Calibri"/>
          <w:color w:val="000000" w:themeColor="text1"/>
        </w:rPr>
        <w:t xml:space="preserve"> oraz operatów rybackich,</w:t>
      </w:r>
      <w:r w:rsidR="00551124" w:rsidRPr="001E64CE">
        <w:rPr>
          <w:rFonts w:ascii="Calibri" w:hAnsi="Calibri"/>
          <w:color w:val="000000" w:themeColor="text1"/>
        </w:rPr>
        <w:t xml:space="preserve"> w następującym składzie:</w:t>
      </w:r>
    </w:p>
    <w:p w14:paraId="15655BBF" w14:textId="77777777" w:rsidR="00551124" w:rsidRPr="001E64CE" w:rsidRDefault="00551124" w:rsidP="009935D7">
      <w:pPr>
        <w:numPr>
          <w:ilvl w:val="1"/>
          <w:numId w:val="18"/>
        </w:numPr>
        <w:spacing w:before="60"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kierownik Zespołu</w:t>
      </w:r>
      <w:r w:rsidR="00535295" w:rsidRPr="001E64CE">
        <w:rPr>
          <w:rFonts w:ascii="Calibri" w:hAnsi="Calibri"/>
          <w:color w:val="000000" w:themeColor="text1"/>
        </w:rPr>
        <w:t>,</w:t>
      </w:r>
    </w:p>
    <w:p w14:paraId="6C7D7BEF" w14:textId="77777777" w:rsidR="00551124" w:rsidRPr="001E64CE" w:rsidRDefault="00195E59" w:rsidP="009935D7">
      <w:pPr>
        <w:numPr>
          <w:ilvl w:val="1"/>
          <w:numId w:val="18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dwóch</w:t>
      </w:r>
      <w:r w:rsidR="00780AD0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>c</w:t>
      </w:r>
      <w:r w:rsidR="00780AD0" w:rsidRPr="001E64CE">
        <w:rPr>
          <w:rFonts w:ascii="Calibri" w:hAnsi="Calibri"/>
          <w:color w:val="000000" w:themeColor="text1"/>
        </w:rPr>
        <w:t>złonków</w:t>
      </w:r>
      <w:r w:rsidRPr="001E64CE">
        <w:rPr>
          <w:rFonts w:ascii="Calibri" w:hAnsi="Calibri"/>
          <w:color w:val="000000" w:themeColor="text1"/>
        </w:rPr>
        <w:t>,</w:t>
      </w:r>
    </w:p>
    <w:p w14:paraId="25087FF4" w14:textId="77777777" w:rsidR="00551124" w:rsidRPr="001E64CE" w:rsidRDefault="00195E59" w:rsidP="009935D7">
      <w:pPr>
        <w:numPr>
          <w:ilvl w:val="1"/>
          <w:numId w:val="18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s</w:t>
      </w:r>
      <w:r w:rsidR="00780AD0" w:rsidRPr="001E64CE">
        <w:rPr>
          <w:rFonts w:ascii="Calibri" w:hAnsi="Calibri"/>
          <w:color w:val="000000" w:themeColor="text1"/>
        </w:rPr>
        <w:t>ekretarz</w:t>
      </w:r>
      <w:r w:rsidR="00551124" w:rsidRPr="001E64CE">
        <w:rPr>
          <w:rFonts w:ascii="Calibri" w:hAnsi="Calibri"/>
          <w:color w:val="000000" w:themeColor="text1"/>
        </w:rPr>
        <w:t>.</w:t>
      </w:r>
    </w:p>
    <w:p w14:paraId="52217E7E" w14:textId="77777777" w:rsidR="00D027C3" w:rsidRPr="001E64CE" w:rsidRDefault="00551124" w:rsidP="009935D7">
      <w:pPr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b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 skład Zespołu poza osobami, o których mowa w ust. 2, wchodzą:</w:t>
      </w:r>
    </w:p>
    <w:p w14:paraId="69FE9338" w14:textId="77777777" w:rsidR="000245C6" w:rsidRPr="001E64CE" w:rsidRDefault="000245C6" w:rsidP="009935D7">
      <w:pPr>
        <w:numPr>
          <w:ilvl w:val="1"/>
          <w:numId w:val="19"/>
        </w:numPr>
        <w:spacing w:before="60"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ekspert – wyznaczony przez kierownika Zespołu z listy ekspertów, o której mowa w ust.</w:t>
      </w:r>
      <w:r w:rsidR="00F22F6A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>4,</w:t>
      </w:r>
    </w:p>
    <w:p w14:paraId="6662B750" w14:textId="77777777" w:rsidR="00551124" w:rsidRPr="001E64CE" w:rsidRDefault="00195E59" w:rsidP="009935D7">
      <w:pPr>
        <w:numPr>
          <w:ilvl w:val="1"/>
          <w:numId w:val="19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przedstawiciel Generalnego Dyrektora Ochrony Środowiska</w:t>
      </w:r>
      <w:r w:rsidR="000245C6" w:rsidRPr="001E64CE">
        <w:rPr>
          <w:rFonts w:ascii="Calibri" w:hAnsi="Calibri"/>
          <w:color w:val="000000" w:themeColor="text1"/>
        </w:rPr>
        <w:t>.</w:t>
      </w:r>
    </w:p>
    <w:p w14:paraId="741F6E72" w14:textId="77777777" w:rsidR="00C87987" w:rsidRPr="001E64CE" w:rsidRDefault="00484A70" w:rsidP="009935D7">
      <w:pPr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lastRenderedPageBreak/>
        <w:t>Rektor określa listę ekspertów</w:t>
      </w:r>
      <w:r w:rsidR="000245C6" w:rsidRPr="001E64CE">
        <w:rPr>
          <w:rFonts w:ascii="Calibri" w:hAnsi="Calibri"/>
          <w:color w:val="000000" w:themeColor="text1"/>
        </w:rPr>
        <w:t xml:space="preserve"> spośród pracowników Uczelni posiadających stopień lub tytuł naukowy oraz wiedzę specjalistyczną w zakresie rybactwa</w:t>
      </w:r>
      <w:r w:rsidR="003A6DCC" w:rsidRPr="001E64CE">
        <w:rPr>
          <w:rFonts w:ascii="Calibri" w:hAnsi="Calibri"/>
          <w:color w:val="000000" w:themeColor="text1"/>
        </w:rPr>
        <w:t xml:space="preserve"> oraz operatów rybackich.</w:t>
      </w:r>
    </w:p>
    <w:p w14:paraId="5F07FEA9" w14:textId="77777777" w:rsidR="000245C6" w:rsidRPr="009935D7" w:rsidRDefault="00B6482F" w:rsidP="00423FD2">
      <w:pPr>
        <w:pStyle w:val="Nagwek2"/>
      </w:pPr>
      <w:r w:rsidRPr="009935D7">
        <w:t xml:space="preserve">Złożenie wniosku </w:t>
      </w:r>
    </w:p>
    <w:p w14:paraId="50C18A50" w14:textId="4899C477" w:rsidR="00B6482F" w:rsidRPr="009935D7" w:rsidRDefault="00B6482F" w:rsidP="00423FD2">
      <w:pPr>
        <w:pStyle w:val="Nagwek3"/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Pr="001E64CE">
        <w:rPr>
          <w:color w:val="000000" w:themeColor="text1"/>
        </w:rPr>
        <w:t>3</w:t>
      </w:r>
      <w:r w:rsidRPr="009935D7">
        <w:t>.</w:t>
      </w:r>
      <w:r w:rsidR="00684305" w:rsidRPr="001E64CE">
        <w:rPr>
          <w:rStyle w:val="Odwoanieprzypisudolnego"/>
          <w:color w:val="C00000"/>
        </w:rPr>
        <w:footnoteReference w:id="1"/>
      </w:r>
    </w:p>
    <w:p w14:paraId="2BE3EEA3" w14:textId="77777777" w:rsidR="00B6482F" w:rsidRPr="001E64CE" w:rsidRDefault="00B6482F" w:rsidP="009935D7">
      <w:pPr>
        <w:numPr>
          <w:ilvl w:val="0"/>
          <w:numId w:val="17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Starający się o uzyskanie uprawnienia do rybactwa lub uprawniony do rybactwa składa wniosek o zaopiniowanie operatu rybackiego wraz z </w:t>
      </w:r>
      <w:r w:rsidR="00684305" w:rsidRPr="001E64CE">
        <w:rPr>
          <w:rFonts w:ascii="Calibri" w:hAnsi="Calibri"/>
          <w:color w:val="000000" w:themeColor="text1"/>
        </w:rPr>
        <w:t>5</w:t>
      </w:r>
      <w:r w:rsidRPr="001E64CE">
        <w:rPr>
          <w:rFonts w:ascii="Calibri" w:hAnsi="Calibri"/>
          <w:color w:val="000000" w:themeColor="text1"/>
        </w:rPr>
        <w:t xml:space="preserve"> egzemplarzami operatu rybackiego</w:t>
      </w:r>
      <w:r w:rsidR="00AE50DF" w:rsidRPr="001E64CE">
        <w:rPr>
          <w:rFonts w:ascii="Calibri" w:hAnsi="Calibri"/>
          <w:color w:val="000000" w:themeColor="text1"/>
        </w:rPr>
        <w:t>.</w:t>
      </w:r>
    </w:p>
    <w:p w14:paraId="6246B94E" w14:textId="6B5912BB" w:rsidR="00B6482F" w:rsidRPr="001E64CE" w:rsidRDefault="00684305" w:rsidP="009935D7">
      <w:pPr>
        <w:numPr>
          <w:ilvl w:val="0"/>
          <w:numId w:val="17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Wniosek należy złożyć nie później niż 1 miesiąc przed terminem posiedzenia Zespołu. Wniosek złożony po tym terminie może być zaopiniowany na następnym posiedzeniu Zespołu.</w:t>
      </w:r>
    </w:p>
    <w:p w14:paraId="02A3A456" w14:textId="77777777" w:rsidR="00C87987" w:rsidRPr="001E64CE" w:rsidRDefault="00C87987" w:rsidP="00423FD2">
      <w:pPr>
        <w:pStyle w:val="Nagwek2"/>
        <w:rPr>
          <w:color w:val="000000" w:themeColor="text1"/>
        </w:rPr>
      </w:pPr>
      <w:r w:rsidRPr="001E64CE">
        <w:rPr>
          <w:color w:val="000000" w:themeColor="text1"/>
        </w:rPr>
        <w:t>Tryb podejmowania rozstrzygnięć przez Zespół i sposób ich dokumentowania</w:t>
      </w:r>
    </w:p>
    <w:p w14:paraId="5AE432BC" w14:textId="740F5B7F" w:rsidR="00717B74" w:rsidRPr="001E64CE" w:rsidRDefault="00717B74" w:rsidP="00423FD2">
      <w:pPr>
        <w:pStyle w:val="Nagwek3"/>
        <w:rPr>
          <w:color w:val="000000" w:themeColor="text1"/>
        </w:rPr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Pr="001E64CE">
        <w:rPr>
          <w:color w:val="000000" w:themeColor="text1"/>
        </w:rPr>
        <w:t>4.</w:t>
      </w:r>
    </w:p>
    <w:p w14:paraId="7F7B38AD" w14:textId="77777777" w:rsidR="00717B74" w:rsidRPr="009935D7" w:rsidRDefault="00684305" w:rsidP="009935D7">
      <w:pPr>
        <w:numPr>
          <w:ilvl w:val="0"/>
          <w:numId w:val="13"/>
        </w:numPr>
        <w:spacing w:before="60" w:line="360" w:lineRule="auto"/>
        <w:ind w:left="284" w:hanging="284"/>
        <w:rPr>
          <w:rFonts w:ascii="Calibri" w:hAnsi="Calibri"/>
        </w:rPr>
      </w:pPr>
      <w:r w:rsidRPr="001E64CE">
        <w:rPr>
          <w:rStyle w:val="Odwoanieprzypisudolnego"/>
          <w:rFonts w:ascii="Calibri" w:hAnsi="Calibri"/>
          <w:b/>
          <w:color w:val="C00000"/>
        </w:rPr>
        <w:footnoteReference w:id="2"/>
      </w:r>
      <w:r w:rsidR="00717B74" w:rsidRPr="009935D7">
        <w:rPr>
          <w:rFonts w:ascii="Calibri" w:hAnsi="Calibri"/>
        </w:rPr>
        <w:t xml:space="preserve">Posiedzenia Zespołu odbywają się </w:t>
      </w:r>
      <w:r w:rsidRPr="009935D7">
        <w:rPr>
          <w:rFonts w:ascii="Calibri" w:hAnsi="Calibri"/>
        </w:rPr>
        <w:t>nie rzadziej niż raz</w:t>
      </w:r>
      <w:r w:rsidR="00717B74" w:rsidRPr="009935D7">
        <w:rPr>
          <w:rFonts w:ascii="Calibri" w:hAnsi="Calibri"/>
        </w:rPr>
        <w:t xml:space="preserve"> na 2 miesiące.</w:t>
      </w:r>
    </w:p>
    <w:p w14:paraId="353A48A6" w14:textId="77777777" w:rsidR="00717B74" w:rsidRPr="001E64CE" w:rsidRDefault="00717B74" w:rsidP="009935D7">
      <w:pPr>
        <w:numPr>
          <w:ilvl w:val="0"/>
          <w:numId w:val="13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 posiedzeniach Zespołu mogą uczestniczyć, bez prawa głosu:</w:t>
      </w:r>
    </w:p>
    <w:p w14:paraId="1801CF44" w14:textId="77777777" w:rsidR="00717B74" w:rsidRPr="001E64CE" w:rsidRDefault="00717B74" w:rsidP="009935D7">
      <w:pPr>
        <w:numPr>
          <w:ilvl w:val="1"/>
          <w:numId w:val="20"/>
        </w:numPr>
        <w:spacing w:before="60"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uprawniony do rybactwa lub biegły powołany przez tego uprawnionego,</w:t>
      </w:r>
    </w:p>
    <w:p w14:paraId="187917B5" w14:textId="77777777" w:rsidR="00717B74" w:rsidRPr="001E64CE" w:rsidRDefault="00717B74" w:rsidP="009935D7">
      <w:pPr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przedstawiciel właściwego miejscowo Urzędu Marszałkowskiego,</w:t>
      </w:r>
    </w:p>
    <w:p w14:paraId="788F3079" w14:textId="77777777" w:rsidR="00717B74" w:rsidRPr="001E64CE" w:rsidRDefault="00717B74" w:rsidP="009935D7">
      <w:pPr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przedstawiciel właściwej miejscowo Regionalnej Dyrekcji Ochrony Środowiska,</w:t>
      </w:r>
    </w:p>
    <w:p w14:paraId="28439B3A" w14:textId="77777777" w:rsidR="00717B74" w:rsidRPr="001E64CE" w:rsidRDefault="00717B74" w:rsidP="009935D7">
      <w:pPr>
        <w:numPr>
          <w:ilvl w:val="1"/>
          <w:numId w:val="20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przedstawiciel zarządcy obszarowych form ochrony przyrody, na które mogą mieć wpływ działania zaplanowane w operacie.</w:t>
      </w:r>
    </w:p>
    <w:p w14:paraId="44A6D0EB" w14:textId="77777777" w:rsidR="00717B74" w:rsidRPr="001E64CE" w:rsidRDefault="00717B74" w:rsidP="009935D7">
      <w:pPr>
        <w:numPr>
          <w:ilvl w:val="0"/>
          <w:numId w:val="13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Osoby, o których mowa w ust. 2, zainteresowane udziałem w posi</w:t>
      </w:r>
      <w:r w:rsidR="00F22F6A" w:rsidRPr="001E64CE">
        <w:rPr>
          <w:rFonts w:ascii="Calibri" w:hAnsi="Calibri"/>
          <w:color w:val="000000" w:themeColor="text1"/>
        </w:rPr>
        <w:t>edzeniu Zespołu, powiadamiają o </w:t>
      </w:r>
      <w:r w:rsidRPr="001E64CE">
        <w:rPr>
          <w:rFonts w:ascii="Calibri" w:hAnsi="Calibri"/>
          <w:color w:val="000000" w:themeColor="text1"/>
        </w:rPr>
        <w:t>tym kierownika lub sekretarza najpóźniej 7 dni przed terminem posiedzenia.</w:t>
      </w:r>
    </w:p>
    <w:p w14:paraId="4EA9A0D6" w14:textId="77777777" w:rsidR="00717B74" w:rsidRPr="001E64CE" w:rsidRDefault="00717B74" w:rsidP="009935D7">
      <w:pPr>
        <w:numPr>
          <w:ilvl w:val="0"/>
          <w:numId w:val="13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Osoby biorące udział w posiedzeniach Zespołu zobowiązane są do zachowania tajemnicy </w:t>
      </w:r>
      <w:proofErr w:type="gramStart"/>
      <w:r w:rsidRPr="001E64CE">
        <w:rPr>
          <w:rFonts w:ascii="Calibri" w:hAnsi="Calibri"/>
          <w:color w:val="000000" w:themeColor="text1"/>
        </w:rPr>
        <w:t>odnośnie</w:t>
      </w:r>
      <w:proofErr w:type="gramEnd"/>
      <w:r w:rsidRPr="001E64CE">
        <w:rPr>
          <w:rFonts w:ascii="Calibri" w:hAnsi="Calibri"/>
          <w:color w:val="000000" w:themeColor="text1"/>
        </w:rPr>
        <w:t xml:space="preserve"> informacji zawartych w opiniowanych operatach rybackich. </w:t>
      </w:r>
    </w:p>
    <w:p w14:paraId="02F2ECD3" w14:textId="11108308" w:rsidR="004B188B" w:rsidRPr="001E64CE" w:rsidRDefault="0003414A" w:rsidP="000432F7">
      <w:pPr>
        <w:pStyle w:val="Nagwek3"/>
        <w:rPr>
          <w:color w:val="000000" w:themeColor="text1"/>
        </w:rPr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="00B6482F" w:rsidRPr="001E64CE">
        <w:rPr>
          <w:color w:val="000000" w:themeColor="text1"/>
        </w:rPr>
        <w:t>5</w:t>
      </w:r>
      <w:r w:rsidRPr="001E64CE">
        <w:rPr>
          <w:color w:val="000000" w:themeColor="text1"/>
        </w:rPr>
        <w:t>.</w:t>
      </w:r>
    </w:p>
    <w:p w14:paraId="3C7400A4" w14:textId="513C5E51" w:rsidR="00066BB8" w:rsidRPr="001E64CE" w:rsidRDefault="00E43B74" w:rsidP="009935D7">
      <w:pPr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</w:t>
      </w:r>
      <w:r w:rsidR="000245C6" w:rsidRPr="001E64CE">
        <w:rPr>
          <w:rFonts w:ascii="Calibri" w:hAnsi="Calibri"/>
          <w:color w:val="000000" w:themeColor="text1"/>
        </w:rPr>
        <w:t>yznaczony</w:t>
      </w:r>
      <w:r w:rsidR="003729E9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 xml:space="preserve">ekspert </w:t>
      </w:r>
      <w:r w:rsidR="00DC4281" w:rsidRPr="001E64CE">
        <w:rPr>
          <w:rFonts w:ascii="Calibri" w:hAnsi="Calibri"/>
          <w:color w:val="000000" w:themeColor="text1"/>
        </w:rPr>
        <w:t xml:space="preserve">sporządza </w:t>
      </w:r>
      <w:r w:rsidR="0025252B" w:rsidRPr="001E64CE">
        <w:rPr>
          <w:rFonts w:ascii="Calibri" w:hAnsi="Calibri"/>
          <w:color w:val="000000" w:themeColor="text1"/>
        </w:rPr>
        <w:t>projekt opinii</w:t>
      </w:r>
      <w:r w:rsidR="002E388B" w:rsidRPr="001E64CE">
        <w:rPr>
          <w:rFonts w:ascii="Calibri" w:hAnsi="Calibri"/>
          <w:color w:val="000000" w:themeColor="text1"/>
        </w:rPr>
        <w:t xml:space="preserve"> </w:t>
      </w:r>
      <w:r w:rsidR="00DC4281" w:rsidRPr="001E64CE">
        <w:rPr>
          <w:rFonts w:ascii="Calibri" w:hAnsi="Calibri"/>
          <w:color w:val="000000" w:themeColor="text1"/>
        </w:rPr>
        <w:t>operatu rybackiego</w:t>
      </w:r>
      <w:r w:rsidR="00282D27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>zgodnie z</w:t>
      </w:r>
      <w:r w:rsidR="00282D27" w:rsidRPr="001E64CE">
        <w:rPr>
          <w:rFonts w:ascii="Calibri" w:hAnsi="Calibri"/>
          <w:color w:val="000000" w:themeColor="text1"/>
        </w:rPr>
        <w:t xml:space="preserve"> zasad</w:t>
      </w:r>
      <w:r w:rsidRPr="001E64CE">
        <w:rPr>
          <w:rFonts w:ascii="Calibri" w:hAnsi="Calibri"/>
          <w:color w:val="000000" w:themeColor="text1"/>
        </w:rPr>
        <w:t>ami</w:t>
      </w:r>
      <w:r w:rsidR="00282D27" w:rsidRPr="001E64CE">
        <w:rPr>
          <w:rFonts w:ascii="Calibri" w:hAnsi="Calibri"/>
          <w:color w:val="000000" w:themeColor="text1"/>
        </w:rPr>
        <w:t xml:space="preserve"> określony</w:t>
      </w:r>
      <w:r w:rsidRPr="001E64CE">
        <w:rPr>
          <w:rFonts w:ascii="Calibri" w:hAnsi="Calibri"/>
          <w:color w:val="000000" w:themeColor="text1"/>
        </w:rPr>
        <w:t>mi</w:t>
      </w:r>
      <w:r w:rsidR="00282D27" w:rsidRPr="001E64CE">
        <w:rPr>
          <w:rFonts w:ascii="Calibri" w:hAnsi="Calibri"/>
          <w:color w:val="000000" w:themeColor="text1"/>
        </w:rPr>
        <w:t xml:space="preserve"> w </w:t>
      </w:r>
      <w:r w:rsidR="00C67593" w:rsidRPr="001E64CE">
        <w:rPr>
          <w:rFonts w:ascii="Calibri" w:hAnsi="Calibri"/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="00B6482F" w:rsidRPr="001E64CE">
        <w:rPr>
          <w:rFonts w:ascii="Calibri" w:hAnsi="Calibri"/>
          <w:color w:val="000000" w:themeColor="text1"/>
        </w:rPr>
        <w:t>7</w:t>
      </w:r>
      <w:r w:rsidR="000245C6" w:rsidRPr="001E64CE">
        <w:rPr>
          <w:rFonts w:ascii="Calibri" w:hAnsi="Calibri"/>
          <w:color w:val="000000" w:themeColor="text1"/>
        </w:rPr>
        <w:t xml:space="preserve">, który </w:t>
      </w:r>
      <w:r w:rsidRPr="001E64CE">
        <w:rPr>
          <w:rFonts w:ascii="Calibri" w:hAnsi="Calibri"/>
          <w:color w:val="000000" w:themeColor="text1"/>
        </w:rPr>
        <w:t xml:space="preserve">następnie </w:t>
      </w:r>
      <w:r w:rsidR="000245C6" w:rsidRPr="001E64CE">
        <w:rPr>
          <w:rFonts w:ascii="Calibri" w:hAnsi="Calibri"/>
          <w:color w:val="000000" w:themeColor="text1"/>
        </w:rPr>
        <w:t>przekazuje</w:t>
      </w:r>
      <w:r w:rsidR="00066BB8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 xml:space="preserve">kierownikowi Zespołu </w:t>
      </w:r>
      <w:r w:rsidR="00066BB8" w:rsidRPr="001E64CE">
        <w:rPr>
          <w:rFonts w:ascii="Calibri" w:hAnsi="Calibri"/>
          <w:color w:val="000000" w:themeColor="text1"/>
        </w:rPr>
        <w:t>drogą elektroniczną</w:t>
      </w:r>
      <w:r w:rsidRPr="001E64CE">
        <w:rPr>
          <w:rFonts w:ascii="Calibri" w:hAnsi="Calibri"/>
          <w:color w:val="000000" w:themeColor="text1"/>
        </w:rPr>
        <w:t>, nie</w:t>
      </w:r>
      <w:r w:rsidR="00F731F5" w:rsidRPr="001E64CE">
        <w:rPr>
          <w:rFonts w:ascii="Calibri" w:hAnsi="Calibri"/>
          <w:color w:val="000000" w:themeColor="text1"/>
        </w:rPr>
        <w:t> </w:t>
      </w:r>
      <w:r w:rsidRPr="001E64CE">
        <w:rPr>
          <w:rFonts w:ascii="Calibri" w:hAnsi="Calibri"/>
          <w:color w:val="000000" w:themeColor="text1"/>
        </w:rPr>
        <w:t>później</w:t>
      </w:r>
      <w:r w:rsidR="00066BB8" w:rsidRPr="001E64CE">
        <w:rPr>
          <w:rFonts w:ascii="Calibri" w:hAnsi="Calibri"/>
          <w:color w:val="000000" w:themeColor="text1"/>
        </w:rPr>
        <w:t xml:space="preserve"> niż dwa tygodnie przed terminem posiedzenia Zespołu.</w:t>
      </w:r>
    </w:p>
    <w:p w14:paraId="494970F1" w14:textId="77777777" w:rsidR="0028012B" w:rsidRPr="001E64CE" w:rsidRDefault="008274FC" w:rsidP="009935D7">
      <w:pPr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Na posiedzeniu </w:t>
      </w:r>
      <w:r w:rsidR="002056C1" w:rsidRPr="001E64CE">
        <w:rPr>
          <w:rFonts w:ascii="Calibri" w:hAnsi="Calibri"/>
          <w:color w:val="000000" w:themeColor="text1"/>
        </w:rPr>
        <w:t xml:space="preserve">Zespołu ekspert </w:t>
      </w:r>
      <w:r w:rsidR="00066BB8" w:rsidRPr="001E64CE">
        <w:rPr>
          <w:rFonts w:ascii="Calibri" w:hAnsi="Calibri"/>
          <w:color w:val="000000" w:themeColor="text1"/>
        </w:rPr>
        <w:t xml:space="preserve">lub </w:t>
      </w:r>
      <w:r w:rsidR="0025252B" w:rsidRPr="001E64CE">
        <w:rPr>
          <w:rFonts w:ascii="Calibri" w:hAnsi="Calibri"/>
          <w:color w:val="000000" w:themeColor="text1"/>
        </w:rPr>
        <w:t>k</w:t>
      </w:r>
      <w:r w:rsidR="002056C1" w:rsidRPr="001E64CE">
        <w:rPr>
          <w:rFonts w:ascii="Calibri" w:hAnsi="Calibri"/>
          <w:color w:val="000000" w:themeColor="text1"/>
        </w:rPr>
        <w:t xml:space="preserve">ierownik Zespołu </w:t>
      </w:r>
      <w:r w:rsidRPr="001E64CE">
        <w:rPr>
          <w:rFonts w:ascii="Calibri" w:hAnsi="Calibri"/>
          <w:color w:val="000000" w:themeColor="text1"/>
        </w:rPr>
        <w:t xml:space="preserve">przedstawia </w:t>
      </w:r>
      <w:r w:rsidR="00BE29D5" w:rsidRPr="001E64CE">
        <w:rPr>
          <w:rFonts w:ascii="Calibri" w:hAnsi="Calibri"/>
          <w:color w:val="000000" w:themeColor="text1"/>
        </w:rPr>
        <w:t xml:space="preserve">założenia opiniowanego operatu </w:t>
      </w:r>
      <w:r w:rsidR="00101EE4" w:rsidRPr="001E64CE">
        <w:rPr>
          <w:rFonts w:ascii="Calibri" w:hAnsi="Calibri"/>
          <w:color w:val="000000" w:themeColor="text1"/>
        </w:rPr>
        <w:t xml:space="preserve">i </w:t>
      </w:r>
      <w:r w:rsidRPr="001E64CE">
        <w:rPr>
          <w:rFonts w:ascii="Calibri" w:hAnsi="Calibri"/>
          <w:color w:val="000000" w:themeColor="text1"/>
        </w:rPr>
        <w:t>sporządzon</w:t>
      </w:r>
      <w:r w:rsidR="0025252B" w:rsidRPr="001E64CE">
        <w:rPr>
          <w:rFonts w:ascii="Calibri" w:hAnsi="Calibri"/>
          <w:color w:val="000000" w:themeColor="text1"/>
        </w:rPr>
        <w:t>y</w:t>
      </w:r>
      <w:r w:rsidRPr="001E64CE">
        <w:rPr>
          <w:rFonts w:ascii="Calibri" w:hAnsi="Calibri"/>
          <w:color w:val="000000" w:themeColor="text1"/>
        </w:rPr>
        <w:t xml:space="preserve"> </w:t>
      </w:r>
      <w:r w:rsidR="0025252B" w:rsidRPr="001E64CE">
        <w:rPr>
          <w:rFonts w:ascii="Calibri" w:hAnsi="Calibri"/>
          <w:color w:val="000000" w:themeColor="text1"/>
        </w:rPr>
        <w:t>projekt opinii</w:t>
      </w:r>
      <w:r w:rsidR="00282D27" w:rsidRPr="001E64CE">
        <w:rPr>
          <w:rFonts w:ascii="Calibri" w:hAnsi="Calibri"/>
          <w:color w:val="000000" w:themeColor="text1"/>
        </w:rPr>
        <w:t xml:space="preserve"> </w:t>
      </w:r>
      <w:r w:rsidR="00101EE4" w:rsidRPr="001E64CE">
        <w:rPr>
          <w:rFonts w:ascii="Calibri" w:hAnsi="Calibri"/>
          <w:color w:val="000000" w:themeColor="text1"/>
        </w:rPr>
        <w:t>oraz</w:t>
      </w:r>
      <w:r w:rsidRPr="001E64CE">
        <w:rPr>
          <w:rFonts w:ascii="Calibri" w:hAnsi="Calibri"/>
          <w:color w:val="000000" w:themeColor="text1"/>
        </w:rPr>
        <w:t xml:space="preserve"> uzasadnia jej sentencję.</w:t>
      </w:r>
      <w:r w:rsidR="0033284F" w:rsidRPr="001E64CE">
        <w:rPr>
          <w:rFonts w:ascii="Calibri" w:hAnsi="Calibri"/>
          <w:color w:val="000000" w:themeColor="text1"/>
        </w:rPr>
        <w:t xml:space="preserve"> </w:t>
      </w:r>
      <w:r w:rsidR="001C691F" w:rsidRPr="001E64CE">
        <w:rPr>
          <w:rFonts w:ascii="Calibri" w:hAnsi="Calibri"/>
          <w:color w:val="000000" w:themeColor="text1"/>
        </w:rPr>
        <w:t>Kierownik i</w:t>
      </w:r>
      <w:r w:rsidR="00AE50DF" w:rsidRPr="001E64CE">
        <w:rPr>
          <w:rFonts w:ascii="Calibri" w:hAnsi="Calibri"/>
          <w:color w:val="000000" w:themeColor="text1"/>
        </w:rPr>
        <w:t xml:space="preserve"> </w:t>
      </w:r>
      <w:r w:rsidR="0025252B" w:rsidRPr="001E64CE">
        <w:rPr>
          <w:rFonts w:ascii="Calibri" w:hAnsi="Calibri"/>
          <w:color w:val="000000" w:themeColor="text1"/>
        </w:rPr>
        <w:t>c</w:t>
      </w:r>
      <w:r w:rsidR="001C691F" w:rsidRPr="001E64CE">
        <w:rPr>
          <w:rFonts w:ascii="Calibri" w:hAnsi="Calibri"/>
          <w:color w:val="000000" w:themeColor="text1"/>
        </w:rPr>
        <w:t xml:space="preserve">złonkowie </w:t>
      </w:r>
      <w:r w:rsidR="00101EE4" w:rsidRPr="001E64CE">
        <w:rPr>
          <w:rFonts w:ascii="Calibri" w:hAnsi="Calibri"/>
          <w:color w:val="000000" w:themeColor="text1"/>
        </w:rPr>
        <w:t>Zesp</w:t>
      </w:r>
      <w:r w:rsidR="001C691F" w:rsidRPr="001E64CE">
        <w:rPr>
          <w:rFonts w:ascii="Calibri" w:hAnsi="Calibri"/>
          <w:color w:val="000000" w:themeColor="text1"/>
        </w:rPr>
        <w:t>o</w:t>
      </w:r>
      <w:r w:rsidR="00101EE4" w:rsidRPr="001E64CE">
        <w:rPr>
          <w:rFonts w:ascii="Calibri" w:hAnsi="Calibri"/>
          <w:color w:val="000000" w:themeColor="text1"/>
        </w:rPr>
        <w:t>ł</w:t>
      </w:r>
      <w:r w:rsidR="001C691F" w:rsidRPr="001E64CE">
        <w:rPr>
          <w:rFonts w:ascii="Calibri" w:hAnsi="Calibri"/>
          <w:color w:val="000000" w:themeColor="text1"/>
        </w:rPr>
        <w:t>u kolejno zabierają głos na temat przedstawione</w:t>
      </w:r>
      <w:r w:rsidR="00282D27" w:rsidRPr="001E64CE">
        <w:rPr>
          <w:rFonts w:ascii="Calibri" w:hAnsi="Calibri"/>
          <w:color w:val="000000" w:themeColor="text1"/>
        </w:rPr>
        <w:t>go operatu i</w:t>
      </w:r>
      <w:r w:rsidR="001C691F" w:rsidRPr="001E64CE">
        <w:rPr>
          <w:rFonts w:ascii="Calibri" w:hAnsi="Calibri"/>
          <w:color w:val="000000" w:themeColor="text1"/>
        </w:rPr>
        <w:t xml:space="preserve"> </w:t>
      </w:r>
      <w:r w:rsidR="0025252B" w:rsidRPr="001E64CE">
        <w:rPr>
          <w:rFonts w:ascii="Calibri" w:hAnsi="Calibri"/>
          <w:color w:val="000000" w:themeColor="text1"/>
        </w:rPr>
        <w:t>projektu opinii</w:t>
      </w:r>
      <w:r w:rsidR="001C691F" w:rsidRPr="001E64CE">
        <w:rPr>
          <w:rFonts w:ascii="Calibri" w:hAnsi="Calibri"/>
          <w:color w:val="000000" w:themeColor="text1"/>
        </w:rPr>
        <w:t xml:space="preserve">. </w:t>
      </w:r>
    </w:p>
    <w:p w14:paraId="217EA478" w14:textId="65287E3B" w:rsidR="001E2F8C" w:rsidRPr="001E64CE" w:rsidRDefault="001E2F8C" w:rsidP="00D20C0A">
      <w:pPr>
        <w:keepLines/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Zespół, poddając pod głosowanie przedstawiony operat wraz z projektem opinii eksperta na</w:t>
      </w:r>
      <w:r w:rsidR="00F526D2" w:rsidRPr="001E64CE">
        <w:rPr>
          <w:rFonts w:ascii="Calibri" w:hAnsi="Calibri"/>
          <w:color w:val="000000" w:themeColor="text1"/>
        </w:rPr>
        <w:t> </w:t>
      </w:r>
      <w:r w:rsidRPr="001E64CE">
        <w:rPr>
          <w:rFonts w:ascii="Calibri" w:hAnsi="Calibri"/>
          <w:color w:val="000000" w:themeColor="text1"/>
        </w:rPr>
        <w:t>jego temat rozważa w szczególności jego prawidłowość w zakresie przedstawionym w §</w:t>
      </w:r>
      <w:r w:rsidR="001E64CE">
        <w:rPr>
          <w:color w:val="000000" w:themeColor="text1"/>
        </w:rPr>
        <w:t xml:space="preserve"> </w:t>
      </w:r>
      <w:r w:rsidR="00B6482F" w:rsidRPr="001E64CE">
        <w:rPr>
          <w:rFonts w:ascii="Calibri" w:hAnsi="Calibri"/>
          <w:color w:val="000000" w:themeColor="text1"/>
        </w:rPr>
        <w:t>7</w:t>
      </w:r>
      <w:r w:rsidRPr="001E64CE">
        <w:rPr>
          <w:rFonts w:ascii="Calibri" w:hAnsi="Calibri"/>
          <w:color w:val="000000" w:themeColor="text1"/>
        </w:rPr>
        <w:t xml:space="preserve"> ust. 1 pkt 1-3. Jeżeli w opinii Zespołu operat nie spełnia chociażby jedneg</w:t>
      </w:r>
      <w:r w:rsidR="00167304" w:rsidRPr="001E64CE">
        <w:rPr>
          <w:rFonts w:ascii="Calibri" w:hAnsi="Calibri"/>
          <w:color w:val="000000" w:themeColor="text1"/>
        </w:rPr>
        <w:t>o z kryteriów, o</w:t>
      </w:r>
      <w:r w:rsidR="00F526D2" w:rsidRPr="001E64CE">
        <w:rPr>
          <w:rFonts w:ascii="Calibri" w:hAnsi="Calibri"/>
          <w:color w:val="000000" w:themeColor="text1"/>
        </w:rPr>
        <w:t> </w:t>
      </w:r>
      <w:r w:rsidR="00167304" w:rsidRPr="001E64CE">
        <w:rPr>
          <w:rFonts w:ascii="Calibri" w:hAnsi="Calibri"/>
          <w:color w:val="000000" w:themeColor="text1"/>
        </w:rPr>
        <w:t>których mowa w </w:t>
      </w:r>
      <w:r w:rsidRPr="001E64CE">
        <w:rPr>
          <w:rFonts w:ascii="Calibri" w:hAnsi="Calibri"/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="00B6482F" w:rsidRPr="001E64CE">
        <w:rPr>
          <w:rFonts w:ascii="Calibri" w:hAnsi="Calibri"/>
          <w:color w:val="000000" w:themeColor="text1"/>
        </w:rPr>
        <w:t>7</w:t>
      </w:r>
      <w:r w:rsidRPr="001E64CE">
        <w:rPr>
          <w:rFonts w:ascii="Calibri" w:hAnsi="Calibri"/>
          <w:color w:val="000000" w:themeColor="text1"/>
        </w:rPr>
        <w:t xml:space="preserve"> ust. 1 pkt 1-3, Zespół wydaje opinię negatywną.</w:t>
      </w:r>
    </w:p>
    <w:p w14:paraId="12785E0C" w14:textId="77777777" w:rsidR="00381828" w:rsidRPr="001E64CE" w:rsidRDefault="0028012B" w:rsidP="009935D7">
      <w:pPr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Przyjęcie lub odrzucenie </w:t>
      </w:r>
      <w:r w:rsidR="0025252B" w:rsidRPr="001E64CE">
        <w:rPr>
          <w:rFonts w:ascii="Calibri" w:hAnsi="Calibri"/>
          <w:color w:val="000000" w:themeColor="text1"/>
        </w:rPr>
        <w:t>opinii</w:t>
      </w:r>
      <w:r w:rsidRPr="001E64CE">
        <w:rPr>
          <w:rFonts w:ascii="Calibri" w:hAnsi="Calibri"/>
          <w:color w:val="000000" w:themeColor="text1"/>
        </w:rPr>
        <w:t xml:space="preserve"> </w:t>
      </w:r>
      <w:r w:rsidR="00E43B74" w:rsidRPr="001E64CE">
        <w:rPr>
          <w:rFonts w:ascii="Calibri" w:hAnsi="Calibri"/>
          <w:color w:val="000000" w:themeColor="text1"/>
        </w:rPr>
        <w:t xml:space="preserve">operatu rybackiego </w:t>
      </w:r>
      <w:r w:rsidRPr="001E64CE">
        <w:rPr>
          <w:rFonts w:ascii="Calibri" w:hAnsi="Calibri"/>
          <w:color w:val="000000" w:themeColor="text1"/>
        </w:rPr>
        <w:t xml:space="preserve">przez </w:t>
      </w:r>
      <w:r w:rsidR="00E43B74" w:rsidRPr="001E64CE">
        <w:rPr>
          <w:rFonts w:ascii="Calibri" w:hAnsi="Calibri"/>
          <w:color w:val="000000" w:themeColor="text1"/>
        </w:rPr>
        <w:t>Zespół</w:t>
      </w:r>
      <w:r w:rsidRPr="001E64CE">
        <w:rPr>
          <w:rFonts w:ascii="Calibri" w:hAnsi="Calibri"/>
          <w:color w:val="000000" w:themeColor="text1"/>
        </w:rPr>
        <w:t xml:space="preserve"> odbywa się drogą głosowania</w:t>
      </w:r>
      <w:r w:rsidR="00C67593" w:rsidRPr="001E64CE">
        <w:rPr>
          <w:rFonts w:ascii="Calibri" w:hAnsi="Calibri"/>
          <w:color w:val="000000" w:themeColor="text1"/>
        </w:rPr>
        <w:t xml:space="preserve"> zwykłą większością głosów</w:t>
      </w:r>
      <w:r w:rsidRPr="001E64CE">
        <w:rPr>
          <w:rFonts w:ascii="Calibri" w:hAnsi="Calibri"/>
          <w:color w:val="000000" w:themeColor="text1"/>
        </w:rPr>
        <w:t>.</w:t>
      </w:r>
    </w:p>
    <w:p w14:paraId="2EBCACA8" w14:textId="77777777" w:rsidR="008274FC" w:rsidRPr="001E64CE" w:rsidRDefault="00381828" w:rsidP="009935D7">
      <w:pPr>
        <w:numPr>
          <w:ilvl w:val="0"/>
          <w:numId w:val="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Posiedzenia Zespołu są protokołowane. Protokołowaniu podlegają m.in. streszczenia wypowiedzi uczestników posiedzenia oraz </w:t>
      </w:r>
      <w:r w:rsidR="000F58DC" w:rsidRPr="001E64CE">
        <w:rPr>
          <w:rFonts w:ascii="Calibri" w:hAnsi="Calibri"/>
          <w:color w:val="000000" w:themeColor="text1"/>
        </w:rPr>
        <w:t>wyniki głosowa</w:t>
      </w:r>
      <w:r w:rsidR="00C67593" w:rsidRPr="001E64CE">
        <w:rPr>
          <w:rFonts w:ascii="Calibri" w:hAnsi="Calibri"/>
          <w:color w:val="000000" w:themeColor="text1"/>
        </w:rPr>
        <w:t>nia</w:t>
      </w:r>
      <w:r w:rsidR="009267CF" w:rsidRPr="001E64CE">
        <w:rPr>
          <w:rFonts w:ascii="Calibri" w:hAnsi="Calibri"/>
          <w:color w:val="000000" w:themeColor="text1"/>
        </w:rPr>
        <w:t>. Protokół podpisany przez kierownika Zespołu zawiera listę obecności.</w:t>
      </w:r>
    </w:p>
    <w:p w14:paraId="6A1363F2" w14:textId="019BE13D" w:rsidR="003B4930" w:rsidRPr="001E64CE" w:rsidRDefault="00B6482F" w:rsidP="000432F7">
      <w:pPr>
        <w:pStyle w:val="Nagwek3"/>
        <w:rPr>
          <w:color w:val="000000" w:themeColor="text1"/>
        </w:rPr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Pr="001E64CE">
        <w:rPr>
          <w:color w:val="000000" w:themeColor="text1"/>
        </w:rPr>
        <w:t>6</w:t>
      </w:r>
      <w:r w:rsidR="003B4930" w:rsidRPr="001E64CE">
        <w:rPr>
          <w:color w:val="000000" w:themeColor="text1"/>
        </w:rPr>
        <w:t>.</w:t>
      </w:r>
    </w:p>
    <w:p w14:paraId="04EE2B3C" w14:textId="77777777" w:rsidR="003B4930" w:rsidRPr="001E64CE" w:rsidRDefault="003B4930" w:rsidP="009935D7">
      <w:pPr>
        <w:numPr>
          <w:ilvl w:val="0"/>
          <w:numId w:val="16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Opinia dotycząca operatu, wydana przez Zespół zawiera:</w:t>
      </w:r>
    </w:p>
    <w:p w14:paraId="3FFD5AFD" w14:textId="77777777" w:rsidR="003B4930" w:rsidRPr="001E64CE" w:rsidRDefault="003B4930" w:rsidP="009935D7">
      <w:pPr>
        <w:numPr>
          <w:ilvl w:val="1"/>
          <w:numId w:val="21"/>
        </w:numPr>
        <w:autoSpaceDE w:val="0"/>
        <w:autoSpaceDN w:val="0"/>
        <w:adjustRightInd w:val="0"/>
        <w:spacing w:before="60"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nazwę uczelni;</w:t>
      </w:r>
    </w:p>
    <w:p w14:paraId="75986C9B" w14:textId="77777777" w:rsidR="003B4930" w:rsidRPr="001E64CE" w:rsidRDefault="003B4930" w:rsidP="009935D7">
      <w:pPr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sygnaturę identyfikującą zaopiniowany operat, która składa się z literowego skrótu nazwy jednostki uprawnionej (ZUT), numeru, który nadano operatowi, kolejnego numeru opinii oraz roku jej sporządzenia;</w:t>
      </w:r>
    </w:p>
    <w:p w14:paraId="738B6832" w14:textId="77777777" w:rsidR="003B4930" w:rsidRPr="001E64CE" w:rsidRDefault="003B4930" w:rsidP="009935D7">
      <w:pPr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imię i nazwisko oraz adres i miejsce zamieszkania albo nazwę i adres siedziby uprawnionego do rybactwa, który sporządził operat;</w:t>
      </w:r>
    </w:p>
    <w:p w14:paraId="462949F6" w14:textId="070E2928" w:rsidR="003B4930" w:rsidRPr="001E64CE" w:rsidRDefault="003B4930" w:rsidP="009935D7">
      <w:pPr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uzasadnienie, w którym podaje się przyczyny, z powodu których wydano pozytywną albo</w:t>
      </w:r>
      <w:r w:rsidR="00F526D2" w:rsidRPr="001E64CE">
        <w:rPr>
          <w:rFonts w:ascii="Calibri" w:hAnsi="Calibri"/>
          <w:color w:val="000000" w:themeColor="text1"/>
        </w:rPr>
        <w:t> </w:t>
      </w:r>
      <w:r w:rsidRPr="001E64CE">
        <w:rPr>
          <w:rFonts w:ascii="Calibri" w:hAnsi="Calibri"/>
          <w:color w:val="000000" w:themeColor="text1"/>
        </w:rPr>
        <w:t>negatywną opinię;</w:t>
      </w:r>
    </w:p>
    <w:p w14:paraId="39074FB0" w14:textId="77777777" w:rsidR="003B4930" w:rsidRPr="001E64CE" w:rsidRDefault="003B4930" w:rsidP="009935D7">
      <w:pPr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datę sporządzenia opinii;</w:t>
      </w:r>
    </w:p>
    <w:p w14:paraId="6888ED4D" w14:textId="77777777" w:rsidR="003B4930" w:rsidRPr="001E64CE" w:rsidRDefault="003B4930" w:rsidP="009935D7">
      <w:pPr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podpis kierownika Zespołu Opiniującego Operaty Rybackie reprezentującego ZUT;</w:t>
      </w:r>
    </w:p>
    <w:p w14:paraId="68047F0F" w14:textId="77777777" w:rsidR="003B4930" w:rsidRPr="001E64CE" w:rsidRDefault="003B4930" w:rsidP="009935D7">
      <w:pPr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imię i nazwisko eksperta, który sporządził ocenę;</w:t>
      </w:r>
    </w:p>
    <w:p w14:paraId="0F8B455C" w14:textId="77777777" w:rsidR="003B4930" w:rsidRPr="001E64CE" w:rsidRDefault="003B4930" w:rsidP="009935D7">
      <w:pPr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imiona i nazwiska członków Zespołu.</w:t>
      </w:r>
    </w:p>
    <w:p w14:paraId="6CF084E7" w14:textId="77777777" w:rsidR="003B4930" w:rsidRPr="001E64CE" w:rsidRDefault="003B4930" w:rsidP="009935D7">
      <w:pPr>
        <w:numPr>
          <w:ilvl w:val="0"/>
          <w:numId w:val="16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Opinię o operacie Zespół sporządza na piśmie, w terminie 3 miesięcy od dnia otrzymania operatu i przekazuje ją uprawnionemu do rybactwa w dwóch egzemplarzach wraz z dwoma egzemplarzami operatu.</w:t>
      </w:r>
    </w:p>
    <w:p w14:paraId="622791BE" w14:textId="67BE400A" w:rsidR="003B4930" w:rsidRPr="001E64CE" w:rsidRDefault="003B4930" w:rsidP="009935D7">
      <w:pPr>
        <w:numPr>
          <w:ilvl w:val="0"/>
          <w:numId w:val="16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Kopię zaopiniowanego operatu oraz kopię opinii o tym operacie Zespół przekazuje pozostałym jednostkom uprawnionym, o których mowa w §</w:t>
      </w:r>
      <w:r w:rsidR="001E64CE">
        <w:rPr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>8 pkt 1 i 2 rozporządzenia, w terminie 14 dni od</w:t>
      </w:r>
      <w:r w:rsidR="009935D7" w:rsidRPr="001E64CE">
        <w:rPr>
          <w:rFonts w:ascii="Calibri" w:hAnsi="Calibri"/>
          <w:color w:val="000000" w:themeColor="text1"/>
        </w:rPr>
        <w:t> </w:t>
      </w:r>
      <w:r w:rsidRPr="001E64CE">
        <w:rPr>
          <w:rFonts w:ascii="Calibri" w:hAnsi="Calibri"/>
          <w:color w:val="000000" w:themeColor="text1"/>
        </w:rPr>
        <w:t>dnia sporządzenia tej opinii.</w:t>
      </w:r>
    </w:p>
    <w:p w14:paraId="168DD881" w14:textId="77777777" w:rsidR="009267CF" w:rsidRPr="001E64CE" w:rsidRDefault="0026398A" w:rsidP="00D20C0A">
      <w:pPr>
        <w:pStyle w:val="Nagwek2"/>
        <w:keepNext/>
        <w:rPr>
          <w:color w:val="000000" w:themeColor="text1"/>
        </w:rPr>
      </w:pPr>
      <w:r w:rsidRPr="001E64CE">
        <w:rPr>
          <w:color w:val="000000" w:themeColor="text1"/>
        </w:rPr>
        <w:t xml:space="preserve">Sposób przygotowania </w:t>
      </w:r>
      <w:r w:rsidR="00FA6980" w:rsidRPr="001E64CE">
        <w:rPr>
          <w:color w:val="000000" w:themeColor="text1"/>
        </w:rPr>
        <w:t>projektu opinii</w:t>
      </w:r>
      <w:r w:rsidR="004F626E" w:rsidRPr="001E64CE">
        <w:rPr>
          <w:color w:val="000000" w:themeColor="text1"/>
        </w:rPr>
        <w:t xml:space="preserve"> </w:t>
      </w:r>
      <w:r w:rsidR="00FA6980" w:rsidRPr="001E64CE">
        <w:rPr>
          <w:color w:val="000000" w:themeColor="text1"/>
        </w:rPr>
        <w:t xml:space="preserve">przez </w:t>
      </w:r>
      <w:r w:rsidR="004F626E" w:rsidRPr="001E64CE">
        <w:rPr>
          <w:color w:val="000000" w:themeColor="text1"/>
        </w:rPr>
        <w:t>eksperta</w:t>
      </w:r>
    </w:p>
    <w:p w14:paraId="5AB790F9" w14:textId="3F7B2B75" w:rsidR="009267CF" w:rsidRPr="001E64CE" w:rsidRDefault="009267CF" w:rsidP="00D20C0A">
      <w:pPr>
        <w:pStyle w:val="Nagwek3"/>
        <w:keepNext/>
        <w:rPr>
          <w:color w:val="000000" w:themeColor="text1"/>
        </w:rPr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="00B6482F" w:rsidRPr="001E64CE">
        <w:rPr>
          <w:color w:val="000000" w:themeColor="text1"/>
        </w:rPr>
        <w:t>7</w:t>
      </w:r>
      <w:r w:rsidRPr="001E64CE">
        <w:rPr>
          <w:color w:val="000000" w:themeColor="text1"/>
        </w:rPr>
        <w:t>.</w:t>
      </w:r>
    </w:p>
    <w:p w14:paraId="4F417E91" w14:textId="372064A4" w:rsidR="004F626E" w:rsidRPr="001E64CE" w:rsidRDefault="009267CF" w:rsidP="00D20C0A">
      <w:pPr>
        <w:keepNext/>
        <w:numPr>
          <w:ilvl w:val="0"/>
          <w:numId w:val="22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S</w:t>
      </w:r>
      <w:r w:rsidR="00FA6980" w:rsidRPr="001E64CE">
        <w:rPr>
          <w:rFonts w:ascii="Calibri" w:hAnsi="Calibri"/>
          <w:color w:val="000000" w:themeColor="text1"/>
        </w:rPr>
        <w:t>porządzając projekt opinii</w:t>
      </w:r>
      <w:r w:rsidRPr="001E64CE">
        <w:rPr>
          <w:rFonts w:ascii="Calibri" w:hAnsi="Calibri"/>
          <w:color w:val="000000" w:themeColor="text1"/>
        </w:rPr>
        <w:t>,</w:t>
      </w:r>
      <w:r w:rsidR="00FA6980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>ekspert opiniuje</w:t>
      </w:r>
      <w:r w:rsidR="003A3B5E" w:rsidRPr="001E64CE">
        <w:rPr>
          <w:rFonts w:ascii="Calibri" w:hAnsi="Calibri"/>
          <w:color w:val="000000" w:themeColor="text1"/>
        </w:rPr>
        <w:t xml:space="preserve"> </w:t>
      </w:r>
      <w:r w:rsidR="00EC6F1E" w:rsidRPr="001E64CE">
        <w:rPr>
          <w:rFonts w:ascii="Calibri" w:hAnsi="Calibri"/>
          <w:color w:val="000000" w:themeColor="text1"/>
        </w:rPr>
        <w:t>elementy operatu, o których mowa w §</w:t>
      </w:r>
      <w:r w:rsidR="001E64CE">
        <w:rPr>
          <w:color w:val="000000" w:themeColor="text1"/>
        </w:rPr>
        <w:t xml:space="preserve"> </w:t>
      </w:r>
      <w:r w:rsidR="00EC6F1E" w:rsidRPr="001E64CE">
        <w:rPr>
          <w:rFonts w:ascii="Calibri" w:hAnsi="Calibri"/>
          <w:color w:val="000000" w:themeColor="text1"/>
        </w:rPr>
        <w:t>4 pkt 3</w:t>
      </w:r>
      <w:r w:rsidR="007416E5" w:rsidRPr="001E64CE">
        <w:rPr>
          <w:rFonts w:ascii="Calibri" w:hAnsi="Calibri"/>
          <w:color w:val="000000" w:themeColor="text1"/>
        </w:rPr>
        <w:t>-</w:t>
      </w:r>
      <w:r w:rsidR="00EC6F1E" w:rsidRPr="001E64CE">
        <w:rPr>
          <w:rFonts w:ascii="Calibri" w:hAnsi="Calibri"/>
          <w:color w:val="000000" w:themeColor="text1"/>
        </w:rPr>
        <w:t>10 oraz §</w:t>
      </w:r>
      <w:r w:rsidR="001E64CE">
        <w:rPr>
          <w:color w:val="000000" w:themeColor="text1"/>
        </w:rPr>
        <w:t xml:space="preserve"> </w:t>
      </w:r>
      <w:r w:rsidR="00EC6F1E" w:rsidRPr="001E64CE">
        <w:rPr>
          <w:rFonts w:ascii="Calibri" w:hAnsi="Calibri"/>
          <w:color w:val="000000" w:themeColor="text1"/>
        </w:rPr>
        <w:t>6</w:t>
      </w:r>
      <w:r w:rsidR="0060192F" w:rsidRPr="001E64CE">
        <w:rPr>
          <w:rFonts w:ascii="Calibri" w:hAnsi="Calibri"/>
          <w:color w:val="000000" w:themeColor="text1"/>
        </w:rPr>
        <w:t xml:space="preserve"> </w:t>
      </w:r>
      <w:r w:rsidR="00EC6F1E" w:rsidRPr="001E64CE">
        <w:rPr>
          <w:rFonts w:ascii="Calibri" w:hAnsi="Calibri"/>
          <w:color w:val="000000" w:themeColor="text1"/>
        </w:rPr>
        <w:t>rozporządzenia</w:t>
      </w:r>
      <w:r w:rsidR="00FA6980" w:rsidRPr="001E64CE">
        <w:rPr>
          <w:rFonts w:ascii="Calibri" w:hAnsi="Calibri"/>
          <w:color w:val="000000" w:themeColor="text1"/>
        </w:rPr>
        <w:t xml:space="preserve"> oraz</w:t>
      </w:r>
      <w:r w:rsidR="009A68C5" w:rsidRPr="001E64CE">
        <w:rPr>
          <w:rFonts w:ascii="Calibri" w:hAnsi="Calibri"/>
          <w:color w:val="000000" w:themeColor="text1"/>
        </w:rPr>
        <w:t>:</w:t>
      </w:r>
    </w:p>
    <w:p w14:paraId="1EA15FE9" w14:textId="5522EC29" w:rsidR="004C70D0" w:rsidRPr="001E64CE" w:rsidRDefault="004C70D0" w:rsidP="009935D7">
      <w:pPr>
        <w:numPr>
          <w:ilvl w:val="1"/>
          <w:numId w:val="23"/>
        </w:numPr>
        <w:autoSpaceDE w:val="0"/>
        <w:autoSpaceDN w:val="0"/>
        <w:adjustRightInd w:val="0"/>
        <w:spacing w:before="60"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sprawdza zgodność informacji podanych w operacie przez uprawnionego do rybactwa z</w:t>
      </w:r>
      <w:r w:rsidR="00FC54C2" w:rsidRPr="001E64CE">
        <w:rPr>
          <w:rFonts w:ascii="Calibri" w:hAnsi="Calibri"/>
          <w:color w:val="000000" w:themeColor="text1"/>
        </w:rPr>
        <w:t> </w:t>
      </w:r>
      <w:r w:rsidRPr="001E64CE">
        <w:rPr>
          <w:rFonts w:ascii="Calibri" w:hAnsi="Calibri"/>
          <w:color w:val="000000" w:themeColor="text1"/>
        </w:rPr>
        <w:t xml:space="preserve">informacjami zawartymi w dokumentach, o których mowa </w:t>
      </w:r>
      <w:r w:rsidR="00C67593" w:rsidRPr="001E64CE">
        <w:rPr>
          <w:rFonts w:ascii="Calibri" w:hAnsi="Calibri"/>
          <w:color w:val="000000" w:themeColor="text1"/>
        </w:rPr>
        <w:t>w §</w:t>
      </w:r>
      <w:r w:rsidR="001E64CE">
        <w:rPr>
          <w:color w:val="000000" w:themeColor="text1"/>
        </w:rPr>
        <w:t xml:space="preserve"> </w:t>
      </w:r>
      <w:r w:rsidR="00C67593" w:rsidRPr="001E64CE">
        <w:rPr>
          <w:rFonts w:ascii="Calibri" w:hAnsi="Calibri"/>
          <w:color w:val="000000" w:themeColor="text1"/>
        </w:rPr>
        <w:t>2 ust. 1 i 3 rozporządzenia</w:t>
      </w:r>
      <w:r w:rsidR="000D1908" w:rsidRPr="001E64CE">
        <w:rPr>
          <w:rFonts w:ascii="Calibri" w:hAnsi="Calibri"/>
          <w:color w:val="000000" w:themeColor="text1"/>
        </w:rPr>
        <w:t>;</w:t>
      </w:r>
    </w:p>
    <w:p w14:paraId="2FE94251" w14:textId="77777777" w:rsidR="004C70D0" w:rsidRPr="001E64CE" w:rsidRDefault="004C70D0" w:rsidP="009935D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ocenia celowość założeń operatu w zakresie wykorzystywania produkcyjnych możliwości wód z zachowaniem zasobów ryb w równowadze biologicznej i na poziomie umożliwiającym gospodarcze k</w:t>
      </w:r>
      <w:r w:rsidR="000D1908" w:rsidRPr="001E64CE">
        <w:rPr>
          <w:rFonts w:ascii="Calibri" w:hAnsi="Calibri"/>
          <w:color w:val="000000" w:themeColor="text1"/>
        </w:rPr>
        <w:t>orzystanie z nich w przyszłości;</w:t>
      </w:r>
    </w:p>
    <w:p w14:paraId="22A1DAA5" w14:textId="77777777" w:rsidR="004C70D0" w:rsidRPr="001E64CE" w:rsidRDefault="004C70D0" w:rsidP="009935D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przeprowadza ocenę zgodności założeń operatu z wymaganiami ochrony obszaru Natura 2000 lub pozostałych form ochrony przyrody, w szczególności rozważa, czy gospodarka rybacka prowadzona zgodnie z założeniami operatu może potencjalnie znacząco oddziaływać na obszar Natura 2000, uwzględniając skumulowane oddziaływanie z innymi przedsięwzięciami, zwłaszcza w odniesieniu do integralności i spójności tych obszarów.</w:t>
      </w:r>
    </w:p>
    <w:p w14:paraId="364DAEC7" w14:textId="4C8D1A90" w:rsidR="00C2799C" w:rsidRPr="001E64CE" w:rsidRDefault="005D46BF" w:rsidP="009935D7">
      <w:pPr>
        <w:numPr>
          <w:ilvl w:val="0"/>
          <w:numId w:val="22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W przypadku ujawnienia błędów lub niejasności </w:t>
      </w:r>
      <w:r w:rsidR="00C2799C" w:rsidRPr="001E64CE">
        <w:rPr>
          <w:rFonts w:ascii="Calibri" w:hAnsi="Calibri"/>
          <w:color w:val="000000" w:themeColor="text1"/>
        </w:rPr>
        <w:t>w operacie, e</w:t>
      </w:r>
      <w:r w:rsidR="00B0752B" w:rsidRPr="001E64CE">
        <w:rPr>
          <w:rFonts w:ascii="Calibri" w:hAnsi="Calibri"/>
          <w:color w:val="000000" w:themeColor="text1"/>
        </w:rPr>
        <w:t xml:space="preserve">kspert </w:t>
      </w:r>
      <w:r w:rsidR="00C2799C" w:rsidRPr="001E64CE">
        <w:rPr>
          <w:rFonts w:ascii="Calibri" w:hAnsi="Calibri"/>
          <w:color w:val="000000" w:themeColor="text1"/>
        </w:rPr>
        <w:t>od</w:t>
      </w:r>
      <w:r w:rsidR="00D204D8" w:rsidRPr="001E64CE">
        <w:rPr>
          <w:rFonts w:ascii="Calibri" w:hAnsi="Calibri"/>
          <w:color w:val="000000" w:themeColor="text1"/>
        </w:rPr>
        <w:t>s</w:t>
      </w:r>
      <w:r w:rsidR="00C2799C" w:rsidRPr="001E64CE">
        <w:rPr>
          <w:rFonts w:ascii="Calibri" w:hAnsi="Calibri"/>
          <w:color w:val="000000" w:themeColor="text1"/>
        </w:rPr>
        <w:t>y</w:t>
      </w:r>
      <w:r w:rsidR="00D204D8" w:rsidRPr="001E64CE">
        <w:rPr>
          <w:rFonts w:ascii="Calibri" w:hAnsi="Calibri"/>
          <w:color w:val="000000" w:themeColor="text1"/>
        </w:rPr>
        <w:t xml:space="preserve">ła </w:t>
      </w:r>
      <w:r w:rsidR="009F10AA" w:rsidRPr="001E64CE">
        <w:rPr>
          <w:rFonts w:ascii="Calibri" w:hAnsi="Calibri"/>
          <w:color w:val="000000" w:themeColor="text1"/>
        </w:rPr>
        <w:t>uprawnionemu do</w:t>
      </w:r>
      <w:r w:rsidR="00F526D2" w:rsidRPr="001E64CE">
        <w:rPr>
          <w:rFonts w:ascii="Calibri" w:hAnsi="Calibri"/>
          <w:color w:val="000000" w:themeColor="text1"/>
        </w:rPr>
        <w:t> </w:t>
      </w:r>
      <w:r w:rsidR="009F10AA" w:rsidRPr="001E64CE">
        <w:rPr>
          <w:rFonts w:ascii="Calibri" w:hAnsi="Calibri"/>
          <w:color w:val="000000" w:themeColor="text1"/>
        </w:rPr>
        <w:t xml:space="preserve">rybactwa </w:t>
      </w:r>
      <w:r w:rsidR="00D204D8" w:rsidRPr="001E64CE">
        <w:rPr>
          <w:rFonts w:ascii="Calibri" w:hAnsi="Calibri"/>
          <w:color w:val="000000" w:themeColor="text1"/>
        </w:rPr>
        <w:t xml:space="preserve">operat </w:t>
      </w:r>
      <w:r w:rsidR="009267CF" w:rsidRPr="001E64CE">
        <w:rPr>
          <w:rFonts w:ascii="Calibri" w:hAnsi="Calibri"/>
          <w:color w:val="000000" w:themeColor="text1"/>
        </w:rPr>
        <w:t xml:space="preserve">w </w:t>
      </w:r>
      <w:r w:rsidR="00D204D8" w:rsidRPr="001E64CE">
        <w:rPr>
          <w:rFonts w:ascii="Calibri" w:hAnsi="Calibri"/>
          <w:color w:val="000000" w:themeColor="text1"/>
        </w:rPr>
        <w:t>cel</w:t>
      </w:r>
      <w:r w:rsidR="009267CF" w:rsidRPr="001E64CE">
        <w:rPr>
          <w:rFonts w:ascii="Calibri" w:hAnsi="Calibri"/>
          <w:color w:val="000000" w:themeColor="text1"/>
        </w:rPr>
        <w:t>u</w:t>
      </w:r>
      <w:r w:rsidR="00D204D8" w:rsidRPr="001E64CE">
        <w:rPr>
          <w:rFonts w:ascii="Calibri" w:hAnsi="Calibri"/>
          <w:color w:val="000000" w:themeColor="text1"/>
        </w:rPr>
        <w:t xml:space="preserve"> wprowadzenia zaleconych</w:t>
      </w:r>
      <w:r w:rsidR="00B0752B" w:rsidRPr="001E64CE">
        <w:rPr>
          <w:rFonts w:ascii="Calibri" w:hAnsi="Calibri"/>
          <w:color w:val="000000" w:themeColor="text1"/>
        </w:rPr>
        <w:t xml:space="preserve"> </w:t>
      </w:r>
      <w:r w:rsidR="00D204D8" w:rsidRPr="001E64CE">
        <w:rPr>
          <w:rFonts w:ascii="Calibri" w:hAnsi="Calibri"/>
          <w:color w:val="000000" w:themeColor="text1"/>
        </w:rPr>
        <w:t xml:space="preserve">zmian. </w:t>
      </w:r>
    </w:p>
    <w:p w14:paraId="1DB08279" w14:textId="77777777" w:rsidR="003B4930" w:rsidRPr="001E64CE" w:rsidRDefault="007F65BC" w:rsidP="000432F7">
      <w:pPr>
        <w:pStyle w:val="Nagwek2"/>
        <w:rPr>
          <w:color w:val="000000" w:themeColor="text1"/>
        </w:rPr>
      </w:pPr>
      <w:r w:rsidRPr="001E64CE">
        <w:rPr>
          <w:color w:val="000000" w:themeColor="text1"/>
        </w:rPr>
        <w:t>Zasady odpłatności za sporządzenie</w:t>
      </w:r>
      <w:r w:rsidR="009A4880" w:rsidRPr="001E64CE">
        <w:rPr>
          <w:color w:val="000000" w:themeColor="text1"/>
        </w:rPr>
        <w:t xml:space="preserve"> opinii operatu rybackiego</w:t>
      </w:r>
    </w:p>
    <w:p w14:paraId="178A2A43" w14:textId="7A83EC46" w:rsidR="003B4930" w:rsidRPr="001E64CE" w:rsidRDefault="00B6482F" w:rsidP="000432F7">
      <w:pPr>
        <w:pStyle w:val="Nagwek3"/>
        <w:rPr>
          <w:color w:val="000000" w:themeColor="text1"/>
        </w:rPr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Pr="001E64CE">
        <w:rPr>
          <w:color w:val="000000" w:themeColor="text1"/>
        </w:rPr>
        <w:t>8</w:t>
      </w:r>
      <w:r w:rsidR="003B4930" w:rsidRPr="001E64CE">
        <w:rPr>
          <w:color w:val="000000" w:themeColor="text1"/>
        </w:rPr>
        <w:t>.</w:t>
      </w:r>
    </w:p>
    <w:p w14:paraId="2A83F8B3" w14:textId="522147A0" w:rsidR="009A4880" w:rsidRPr="001E64CE" w:rsidRDefault="008A3EBB" w:rsidP="009935D7">
      <w:pPr>
        <w:numPr>
          <w:ilvl w:val="0"/>
          <w:numId w:val="6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Wysokość odpłatności za sporządzenie</w:t>
      </w:r>
      <w:r w:rsidR="009A4880" w:rsidRPr="001E64CE">
        <w:rPr>
          <w:rFonts w:ascii="Calibri" w:hAnsi="Calibri"/>
          <w:color w:val="000000" w:themeColor="text1"/>
        </w:rPr>
        <w:t xml:space="preserve"> opinii </w:t>
      </w:r>
      <w:r w:rsidRPr="001E64CE">
        <w:rPr>
          <w:rFonts w:ascii="Calibri" w:hAnsi="Calibri"/>
          <w:color w:val="000000" w:themeColor="text1"/>
        </w:rPr>
        <w:t xml:space="preserve">operatu rybackiego odpowiada kosztom jej wykonania </w:t>
      </w:r>
      <w:r w:rsidR="00B6482F" w:rsidRPr="001E64CE">
        <w:rPr>
          <w:rFonts w:ascii="Calibri" w:hAnsi="Calibri"/>
          <w:color w:val="000000" w:themeColor="text1"/>
        </w:rPr>
        <w:t>oraz</w:t>
      </w:r>
      <w:r w:rsidRPr="001E64CE">
        <w:rPr>
          <w:rFonts w:ascii="Calibri" w:hAnsi="Calibri"/>
          <w:color w:val="000000" w:themeColor="text1"/>
        </w:rPr>
        <w:t xml:space="preserve"> </w:t>
      </w:r>
      <w:r w:rsidR="00B6482F" w:rsidRPr="001E64CE">
        <w:rPr>
          <w:rFonts w:ascii="Calibri" w:hAnsi="Calibri"/>
          <w:color w:val="000000" w:themeColor="text1"/>
        </w:rPr>
        <w:t>u</w:t>
      </w:r>
      <w:r w:rsidRPr="001E64CE">
        <w:rPr>
          <w:rFonts w:ascii="Calibri" w:hAnsi="Calibri"/>
          <w:color w:val="000000" w:themeColor="text1"/>
        </w:rPr>
        <w:t>zależ</w:t>
      </w:r>
      <w:r w:rsidR="00B6482F" w:rsidRPr="001E64CE">
        <w:rPr>
          <w:rFonts w:ascii="Calibri" w:hAnsi="Calibri"/>
          <w:color w:val="000000" w:themeColor="text1"/>
        </w:rPr>
        <w:t>niona jest</w:t>
      </w:r>
      <w:r w:rsidRPr="001E64CE">
        <w:rPr>
          <w:rFonts w:ascii="Calibri" w:hAnsi="Calibri"/>
          <w:color w:val="000000" w:themeColor="text1"/>
        </w:rPr>
        <w:t xml:space="preserve"> </w:t>
      </w:r>
      <w:r w:rsidR="009A4880" w:rsidRPr="001E64CE">
        <w:rPr>
          <w:rFonts w:ascii="Calibri" w:hAnsi="Calibri"/>
          <w:color w:val="000000" w:themeColor="text1"/>
        </w:rPr>
        <w:t>od powierzchni obwodu rybackiego, rodzaju wód stanowiących obwód rybacki (jezioro, rzeka, zbiornik zaporowy) i od liczby jezior/zbiorników/</w:t>
      </w:r>
      <w:r w:rsidR="009935D7" w:rsidRPr="001E64CE">
        <w:rPr>
          <w:rFonts w:ascii="Calibri" w:hAnsi="Calibri"/>
          <w:color w:val="000000" w:themeColor="text1"/>
        </w:rPr>
        <w:t xml:space="preserve"> </w:t>
      </w:r>
      <w:r w:rsidR="009A4880" w:rsidRPr="001E64CE">
        <w:rPr>
          <w:rFonts w:ascii="Calibri" w:hAnsi="Calibri"/>
          <w:color w:val="000000" w:themeColor="text1"/>
        </w:rPr>
        <w:t>rzek wchodzących w</w:t>
      </w:r>
      <w:r w:rsidR="00AE50DF" w:rsidRPr="001E64CE">
        <w:rPr>
          <w:rFonts w:ascii="Calibri" w:hAnsi="Calibri"/>
          <w:color w:val="000000" w:themeColor="text1"/>
        </w:rPr>
        <w:t xml:space="preserve"> </w:t>
      </w:r>
      <w:r w:rsidR="009A4880" w:rsidRPr="001E64CE">
        <w:rPr>
          <w:rFonts w:ascii="Calibri" w:hAnsi="Calibri"/>
          <w:color w:val="000000" w:themeColor="text1"/>
        </w:rPr>
        <w:t xml:space="preserve">skład obwodu. </w:t>
      </w:r>
      <w:r w:rsidR="00717B74" w:rsidRPr="001E64CE">
        <w:rPr>
          <w:rFonts w:ascii="Calibri" w:hAnsi="Calibri"/>
          <w:color w:val="000000" w:themeColor="text1"/>
        </w:rPr>
        <w:t>Wysokość odpłatności określa</w:t>
      </w:r>
      <w:r w:rsidRPr="001E64CE">
        <w:rPr>
          <w:rFonts w:ascii="Calibri" w:hAnsi="Calibri"/>
          <w:color w:val="000000" w:themeColor="text1"/>
        </w:rPr>
        <w:t xml:space="preserve"> kierownik Zespołu w</w:t>
      </w:r>
      <w:r w:rsidR="009935D7" w:rsidRPr="001E64CE">
        <w:rPr>
          <w:rFonts w:ascii="Calibri" w:hAnsi="Calibri"/>
          <w:color w:val="000000" w:themeColor="text1"/>
        </w:rPr>
        <w:t> </w:t>
      </w:r>
      <w:r w:rsidRPr="001E64CE">
        <w:rPr>
          <w:rFonts w:ascii="Calibri" w:hAnsi="Calibri"/>
          <w:color w:val="000000" w:themeColor="text1"/>
        </w:rPr>
        <w:t>uzgodnieniu z zainteresowana stroną</w:t>
      </w:r>
      <w:r w:rsidR="00717B74" w:rsidRPr="001E64CE">
        <w:rPr>
          <w:rFonts w:ascii="Calibri" w:hAnsi="Calibri"/>
          <w:color w:val="000000" w:themeColor="text1"/>
        </w:rPr>
        <w:t>, która</w:t>
      </w:r>
      <w:r w:rsidR="009A4880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 xml:space="preserve">zawiera się </w:t>
      </w:r>
      <w:r w:rsidR="007F65BC" w:rsidRPr="001E64CE">
        <w:rPr>
          <w:rFonts w:ascii="Calibri" w:hAnsi="Calibri"/>
          <w:color w:val="000000" w:themeColor="text1"/>
        </w:rPr>
        <w:t>w następujących przedziałach</w:t>
      </w:r>
      <w:r w:rsidR="009A4880" w:rsidRPr="001E64CE">
        <w:rPr>
          <w:rFonts w:ascii="Calibri" w:hAnsi="Calibri"/>
          <w:color w:val="000000" w:themeColor="text1"/>
        </w:rPr>
        <w:t xml:space="preserve">: </w:t>
      </w:r>
    </w:p>
    <w:p w14:paraId="23E8B2E3" w14:textId="1FF48D83" w:rsidR="009A4880" w:rsidRPr="001E64CE" w:rsidRDefault="009A4880" w:rsidP="009935D7">
      <w:pPr>
        <w:numPr>
          <w:ilvl w:val="0"/>
          <w:numId w:val="7"/>
        </w:numPr>
        <w:tabs>
          <w:tab w:val="left" w:pos="2835"/>
        </w:tabs>
        <w:spacing w:line="360" w:lineRule="auto"/>
        <w:ind w:left="567" w:hanging="283"/>
        <w:jc w:val="both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do 20 ha</w:t>
      </w:r>
      <w:r w:rsidRPr="001E64CE">
        <w:rPr>
          <w:rFonts w:ascii="Calibri" w:hAnsi="Calibri"/>
          <w:color w:val="000000" w:themeColor="text1"/>
        </w:rPr>
        <w:tab/>
      </w:r>
      <w:r w:rsidR="000D1908" w:rsidRPr="001E64CE">
        <w:rPr>
          <w:rFonts w:ascii="Calibri" w:hAnsi="Calibri"/>
          <w:color w:val="000000" w:themeColor="text1"/>
        </w:rPr>
        <w:sym w:font="Symbol" w:char="F02D"/>
      </w:r>
      <w:r w:rsidRPr="001E64CE">
        <w:rPr>
          <w:rFonts w:ascii="Calibri" w:hAnsi="Calibri"/>
          <w:color w:val="000000" w:themeColor="text1"/>
        </w:rPr>
        <w:t xml:space="preserve"> od 1230 do 1600 zł</w:t>
      </w:r>
      <w:r w:rsidR="00DB7F75" w:rsidRPr="001E64CE">
        <w:rPr>
          <w:rFonts w:ascii="Calibri" w:hAnsi="Calibri"/>
          <w:color w:val="000000" w:themeColor="text1"/>
        </w:rPr>
        <w:t>,</w:t>
      </w:r>
    </w:p>
    <w:p w14:paraId="3123695C" w14:textId="03E5AAFE" w:rsidR="009A4880" w:rsidRPr="001E64CE" w:rsidRDefault="009A4880" w:rsidP="009935D7">
      <w:pPr>
        <w:numPr>
          <w:ilvl w:val="0"/>
          <w:numId w:val="7"/>
        </w:numPr>
        <w:tabs>
          <w:tab w:val="left" w:pos="2835"/>
        </w:tabs>
        <w:spacing w:line="360" w:lineRule="auto"/>
        <w:ind w:left="567" w:hanging="283"/>
        <w:jc w:val="both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20 do 100 ha</w:t>
      </w:r>
      <w:r w:rsidRPr="001E64CE">
        <w:rPr>
          <w:rFonts w:ascii="Calibri" w:hAnsi="Calibri"/>
          <w:color w:val="000000" w:themeColor="text1"/>
        </w:rPr>
        <w:tab/>
      </w:r>
      <w:r w:rsidR="000D1908" w:rsidRPr="001E64CE">
        <w:rPr>
          <w:rFonts w:ascii="Calibri" w:hAnsi="Calibri"/>
          <w:color w:val="000000" w:themeColor="text1"/>
        </w:rPr>
        <w:sym w:font="Symbol" w:char="F02D"/>
      </w:r>
      <w:r w:rsidRPr="001E64CE">
        <w:rPr>
          <w:rFonts w:ascii="Calibri" w:hAnsi="Calibri"/>
          <w:color w:val="000000" w:themeColor="text1"/>
        </w:rPr>
        <w:t xml:space="preserve"> od 1600 do 2215 zł,</w:t>
      </w:r>
    </w:p>
    <w:p w14:paraId="368DBF6C" w14:textId="17F99860" w:rsidR="009A4880" w:rsidRPr="001E64CE" w:rsidRDefault="009A4880" w:rsidP="009935D7">
      <w:pPr>
        <w:numPr>
          <w:ilvl w:val="0"/>
          <w:numId w:val="7"/>
        </w:numPr>
        <w:tabs>
          <w:tab w:val="left" w:pos="2835"/>
        </w:tabs>
        <w:spacing w:line="360" w:lineRule="auto"/>
        <w:ind w:left="567" w:hanging="283"/>
        <w:jc w:val="both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100 do 500 ha</w:t>
      </w:r>
      <w:r w:rsidRPr="001E64CE">
        <w:rPr>
          <w:rFonts w:ascii="Calibri" w:hAnsi="Calibri"/>
          <w:color w:val="000000" w:themeColor="text1"/>
        </w:rPr>
        <w:tab/>
      </w:r>
      <w:r w:rsidR="000D1908" w:rsidRPr="001E64CE">
        <w:rPr>
          <w:rFonts w:ascii="Calibri" w:hAnsi="Calibri"/>
          <w:color w:val="000000" w:themeColor="text1"/>
        </w:rPr>
        <w:sym w:font="Symbol" w:char="F02D"/>
      </w:r>
      <w:r w:rsidRPr="001E64CE">
        <w:rPr>
          <w:rFonts w:ascii="Calibri" w:hAnsi="Calibri"/>
          <w:color w:val="000000" w:themeColor="text1"/>
        </w:rPr>
        <w:t xml:space="preserve"> od 2215 do 2830 zł,</w:t>
      </w:r>
    </w:p>
    <w:p w14:paraId="76F55345" w14:textId="5D57474E" w:rsidR="009A4880" w:rsidRPr="001E64CE" w:rsidRDefault="009A4880" w:rsidP="009935D7">
      <w:pPr>
        <w:numPr>
          <w:ilvl w:val="0"/>
          <w:numId w:val="7"/>
        </w:numPr>
        <w:tabs>
          <w:tab w:val="left" w:pos="2835"/>
        </w:tabs>
        <w:spacing w:line="360" w:lineRule="auto"/>
        <w:ind w:left="567" w:hanging="283"/>
        <w:jc w:val="both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500 do 1000 ha</w:t>
      </w:r>
      <w:r w:rsidRPr="001E64CE">
        <w:rPr>
          <w:rFonts w:ascii="Calibri" w:hAnsi="Calibri"/>
          <w:color w:val="000000" w:themeColor="text1"/>
        </w:rPr>
        <w:tab/>
      </w:r>
      <w:r w:rsidR="000D1908" w:rsidRPr="001E64CE">
        <w:rPr>
          <w:rFonts w:ascii="Calibri" w:hAnsi="Calibri"/>
          <w:color w:val="000000" w:themeColor="text1"/>
        </w:rPr>
        <w:sym w:font="Symbol" w:char="F02D"/>
      </w:r>
      <w:r w:rsidRPr="001E64CE">
        <w:rPr>
          <w:rFonts w:ascii="Calibri" w:hAnsi="Calibri"/>
          <w:color w:val="000000" w:themeColor="text1"/>
        </w:rPr>
        <w:t xml:space="preserve"> od 2830 do 3445 zł,</w:t>
      </w:r>
    </w:p>
    <w:p w14:paraId="5972850E" w14:textId="3FBB51C9" w:rsidR="009A4880" w:rsidRPr="001E64CE" w:rsidRDefault="009A4880" w:rsidP="009935D7">
      <w:pPr>
        <w:numPr>
          <w:ilvl w:val="0"/>
          <w:numId w:val="7"/>
        </w:numPr>
        <w:tabs>
          <w:tab w:val="left" w:pos="2835"/>
        </w:tabs>
        <w:spacing w:line="360" w:lineRule="auto"/>
        <w:ind w:left="567" w:hanging="283"/>
        <w:jc w:val="both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powyżej 1000 ha</w:t>
      </w:r>
      <w:r w:rsidRPr="001E64CE">
        <w:rPr>
          <w:rFonts w:ascii="Calibri" w:hAnsi="Calibri"/>
          <w:color w:val="000000" w:themeColor="text1"/>
        </w:rPr>
        <w:tab/>
      </w:r>
      <w:r w:rsidR="000D1908" w:rsidRPr="001E64CE">
        <w:rPr>
          <w:rFonts w:ascii="Calibri" w:hAnsi="Calibri"/>
          <w:color w:val="000000" w:themeColor="text1"/>
        </w:rPr>
        <w:sym w:font="Symbol" w:char="F02D"/>
      </w:r>
      <w:r w:rsidRPr="001E64CE">
        <w:rPr>
          <w:rFonts w:ascii="Calibri" w:hAnsi="Calibri"/>
          <w:color w:val="000000" w:themeColor="text1"/>
        </w:rPr>
        <w:t xml:space="preserve"> w wysokości przeciętnego wynagrodzenia za rok poprzedzający rok,</w:t>
      </w:r>
      <w:r w:rsidR="009935D7" w:rsidRPr="001E64CE">
        <w:rPr>
          <w:rFonts w:ascii="Calibri" w:hAnsi="Calibri"/>
          <w:color w:val="000000" w:themeColor="text1"/>
        </w:rPr>
        <w:br/>
      </w:r>
      <w:r w:rsidR="009935D7" w:rsidRPr="001E64CE">
        <w:rPr>
          <w:rFonts w:ascii="Calibri" w:hAnsi="Calibri"/>
          <w:color w:val="000000" w:themeColor="text1"/>
        </w:rPr>
        <w:tab/>
      </w:r>
      <w:r w:rsidRPr="001E64CE">
        <w:rPr>
          <w:rFonts w:ascii="Calibri" w:hAnsi="Calibri"/>
          <w:color w:val="000000" w:themeColor="text1"/>
        </w:rPr>
        <w:t>w którym przekazano operat do zaopiniowania</w:t>
      </w:r>
      <w:r w:rsidR="00266063" w:rsidRPr="001E64CE">
        <w:rPr>
          <w:rFonts w:ascii="Calibri" w:hAnsi="Calibri"/>
          <w:color w:val="000000" w:themeColor="text1"/>
        </w:rPr>
        <w:t>.</w:t>
      </w:r>
      <w:r w:rsidRPr="001E64CE">
        <w:rPr>
          <w:rFonts w:ascii="Calibri" w:hAnsi="Calibri"/>
          <w:color w:val="000000" w:themeColor="text1"/>
        </w:rPr>
        <w:t xml:space="preserve"> </w:t>
      </w:r>
    </w:p>
    <w:p w14:paraId="19675CBB" w14:textId="77777777" w:rsidR="000D1908" w:rsidRPr="001E64CE" w:rsidRDefault="000D1908" w:rsidP="009935D7">
      <w:pPr>
        <w:spacing w:line="360" w:lineRule="auto"/>
        <w:ind w:left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Kwoty podane powyżej zawierają obowiązujący podatek VAT w wysokości 23%.</w:t>
      </w:r>
    </w:p>
    <w:p w14:paraId="2D5D21F7" w14:textId="77777777" w:rsidR="00DB7F75" w:rsidRPr="001E64CE" w:rsidRDefault="007F65BC" w:rsidP="009935D7">
      <w:pPr>
        <w:numPr>
          <w:ilvl w:val="0"/>
          <w:numId w:val="6"/>
        </w:numPr>
        <w:spacing w:before="60" w:line="360" w:lineRule="auto"/>
        <w:ind w:left="284" w:hanging="284"/>
        <w:rPr>
          <w:rFonts w:ascii="Calibri" w:hAnsi="Calibri"/>
          <w:strike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Wysokość odpłatności</w:t>
      </w:r>
      <w:r w:rsidR="00847FF4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>za</w:t>
      </w:r>
      <w:r w:rsidR="00847FF4" w:rsidRPr="001E64CE">
        <w:rPr>
          <w:rFonts w:ascii="Calibri" w:hAnsi="Calibri"/>
          <w:color w:val="000000" w:themeColor="text1"/>
        </w:rPr>
        <w:t>opiniowania aneksów do operatów oraz innych opinii związanych z</w:t>
      </w:r>
      <w:r w:rsidR="000E38DF" w:rsidRPr="001E64CE">
        <w:rPr>
          <w:rFonts w:ascii="Calibri" w:hAnsi="Calibri"/>
          <w:color w:val="000000" w:themeColor="text1"/>
        </w:rPr>
        <w:t> </w:t>
      </w:r>
      <w:r w:rsidR="00847FF4" w:rsidRPr="001E64CE">
        <w:rPr>
          <w:rFonts w:ascii="Calibri" w:hAnsi="Calibri"/>
          <w:color w:val="000000" w:themeColor="text1"/>
        </w:rPr>
        <w:t xml:space="preserve">operatami rybackimi </w:t>
      </w:r>
      <w:r w:rsidRPr="001E64CE">
        <w:rPr>
          <w:rFonts w:ascii="Calibri" w:hAnsi="Calibri"/>
          <w:color w:val="000000" w:themeColor="text1"/>
        </w:rPr>
        <w:t>ustalan</w:t>
      </w:r>
      <w:r w:rsidR="00DB7F75" w:rsidRPr="001E64CE">
        <w:rPr>
          <w:rFonts w:ascii="Calibri" w:hAnsi="Calibri"/>
          <w:color w:val="000000" w:themeColor="text1"/>
        </w:rPr>
        <w:t>a</w:t>
      </w:r>
      <w:r w:rsidR="00847FF4" w:rsidRPr="001E64CE">
        <w:rPr>
          <w:rFonts w:ascii="Calibri" w:hAnsi="Calibri"/>
          <w:color w:val="000000" w:themeColor="text1"/>
        </w:rPr>
        <w:t xml:space="preserve"> </w:t>
      </w:r>
      <w:r w:rsidR="00DB7F75" w:rsidRPr="001E64CE">
        <w:rPr>
          <w:rFonts w:ascii="Calibri" w:hAnsi="Calibri"/>
          <w:color w:val="000000" w:themeColor="text1"/>
        </w:rPr>
        <w:t>jest</w:t>
      </w:r>
      <w:r w:rsidR="00847FF4" w:rsidRPr="001E64CE">
        <w:rPr>
          <w:rFonts w:ascii="Calibri" w:hAnsi="Calibri"/>
          <w:color w:val="000000" w:themeColor="text1"/>
        </w:rPr>
        <w:t xml:space="preserve"> indywidualnie na wniosek użytkownika rybackiego. </w:t>
      </w:r>
    </w:p>
    <w:p w14:paraId="68ECC4C3" w14:textId="77777777" w:rsidR="00847FF4" w:rsidRPr="001E64CE" w:rsidRDefault="00847FF4" w:rsidP="009935D7">
      <w:pPr>
        <w:numPr>
          <w:ilvl w:val="0"/>
          <w:numId w:val="6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W przypadku gospodarstw rybackich i okręgów Polskiego Związku Wędkarskiego współpracujących z </w:t>
      </w:r>
      <w:r w:rsidR="00D378D2" w:rsidRPr="001E64CE">
        <w:rPr>
          <w:rFonts w:ascii="Calibri" w:hAnsi="Calibri"/>
          <w:color w:val="000000" w:themeColor="text1"/>
        </w:rPr>
        <w:t xml:space="preserve">ZUT </w:t>
      </w:r>
      <w:r w:rsidR="00EE4CC4" w:rsidRPr="001E64CE">
        <w:rPr>
          <w:rFonts w:ascii="Calibri" w:hAnsi="Calibri"/>
          <w:color w:val="000000" w:themeColor="text1"/>
        </w:rPr>
        <w:t>w zakresie badań naukowych</w:t>
      </w:r>
      <w:r w:rsidRPr="001E64CE">
        <w:rPr>
          <w:rFonts w:ascii="Calibri" w:hAnsi="Calibri"/>
          <w:color w:val="000000" w:themeColor="text1"/>
        </w:rPr>
        <w:t xml:space="preserve">, </w:t>
      </w:r>
      <w:r w:rsidR="003A6DCC" w:rsidRPr="001E64CE">
        <w:rPr>
          <w:rFonts w:ascii="Calibri" w:hAnsi="Calibri"/>
          <w:color w:val="000000" w:themeColor="text1"/>
        </w:rPr>
        <w:t>wysokość odpłatności za sporządzenie opinii operatu rybackiego może</w:t>
      </w:r>
      <w:r w:rsidR="00D1146E" w:rsidRPr="001E64CE">
        <w:rPr>
          <w:rFonts w:ascii="Calibri" w:hAnsi="Calibri"/>
          <w:color w:val="000000" w:themeColor="text1"/>
        </w:rPr>
        <w:t xml:space="preserve"> być </w:t>
      </w:r>
      <w:r w:rsidR="005C00B4" w:rsidRPr="001E64CE">
        <w:rPr>
          <w:rFonts w:ascii="Calibri" w:hAnsi="Calibri"/>
          <w:color w:val="000000" w:themeColor="text1"/>
        </w:rPr>
        <w:t>ustalan</w:t>
      </w:r>
      <w:r w:rsidR="003A6DCC" w:rsidRPr="001E64CE">
        <w:rPr>
          <w:rFonts w:ascii="Calibri" w:hAnsi="Calibri"/>
          <w:color w:val="000000" w:themeColor="text1"/>
        </w:rPr>
        <w:t>a</w:t>
      </w:r>
      <w:r w:rsidR="005C00B4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>indywidualnie.</w:t>
      </w:r>
    </w:p>
    <w:p w14:paraId="280D9553" w14:textId="77777777" w:rsidR="00DB7F75" w:rsidRPr="001E64CE" w:rsidRDefault="00DB7F75" w:rsidP="00A94B75">
      <w:pPr>
        <w:pStyle w:val="Nagwek2"/>
        <w:keepNext/>
        <w:rPr>
          <w:color w:val="000000" w:themeColor="text1"/>
        </w:rPr>
      </w:pPr>
      <w:r w:rsidRPr="001E64CE">
        <w:rPr>
          <w:color w:val="000000" w:themeColor="text1"/>
        </w:rPr>
        <w:t>Postanowienia końcowe</w:t>
      </w:r>
    </w:p>
    <w:p w14:paraId="2C266573" w14:textId="16403950" w:rsidR="00165D77" w:rsidRPr="001E64CE" w:rsidRDefault="00DB7F75" w:rsidP="00A94B75">
      <w:pPr>
        <w:pStyle w:val="Nagwek3"/>
        <w:keepNext/>
        <w:rPr>
          <w:color w:val="000000" w:themeColor="text1"/>
        </w:rPr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="00F14104" w:rsidRPr="001E64CE">
        <w:rPr>
          <w:color w:val="000000" w:themeColor="text1"/>
        </w:rPr>
        <w:t>9</w:t>
      </w:r>
      <w:r w:rsidR="00165D77" w:rsidRPr="001E64CE">
        <w:rPr>
          <w:color w:val="000000" w:themeColor="text1"/>
        </w:rPr>
        <w:t>.</w:t>
      </w:r>
    </w:p>
    <w:p w14:paraId="580EAD84" w14:textId="77777777" w:rsidR="00165D77" w:rsidRPr="001E64CE" w:rsidRDefault="00165D77" w:rsidP="009935D7">
      <w:pPr>
        <w:numPr>
          <w:ilvl w:val="0"/>
          <w:numId w:val="8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Regulamin jest udostępniany w Dziekanacie Wydziału Nauk o Żywności i Rybactwa (</w:t>
      </w:r>
      <w:proofErr w:type="spellStart"/>
      <w:r w:rsidRPr="001E64CE">
        <w:rPr>
          <w:rFonts w:ascii="Calibri" w:hAnsi="Calibri"/>
          <w:color w:val="000000" w:themeColor="text1"/>
        </w:rPr>
        <w:t>WNoŻiR</w:t>
      </w:r>
      <w:proofErr w:type="spellEnd"/>
      <w:r w:rsidRPr="001E64CE">
        <w:rPr>
          <w:rFonts w:ascii="Calibri" w:hAnsi="Calibri"/>
          <w:color w:val="000000" w:themeColor="text1"/>
        </w:rPr>
        <w:t xml:space="preserve">) Zachodniopomorskiego Uniwersytetu Technologicznego w Szczecinie oraz na stronie internetowej </w:t>
      </w:r>
      <w:r w:rsidR="00F14104" w:rsidRPr="001E64CE">
        <w:rPr>
          <w:rFonts w:ascii="Calibri" w:hAnsi="Calibri"/>
          <w:color w:val="000000" w:themeColor="text1"/>
        </w:rPr>
        <w:t>w</w:t>
      </w:r>
      <w:r w:rsidR="007F65BC" w:rsidRPr="001E64CE">
        <w:rPr>
          <w:rFonts w:ascii="Calibri" w:hAnsi="Calibri"/>
          <w:color w:val="000000" w:themeColor="text1"/>
        </w:rPr>
        <w:t>ydziału</w:t>
      </w:r>
      <w:r w:rsidRPr="001E64CE">
        <w:rPr>
          <w:rFonts w:ascii="Calibri" w:hAnsi="Calibri"/>
          <w:color w:val="000000" w:themeColor="text1"/>
        </w:rPr>
        <w:t>.</w:t>
      </w:r>
    </w:p>
    <w:p w14:paraId="46237865" w14:textId="77777777" w:rsidR="007F65BC" w:rsidRPr="001E64CE" w:rsidRDefault="007F65BC" w:rsidP="009935D7">
      <w:pPr>
        <w:numPr>
          <w:ilvl w:val="0"/>
          <w:numId w:val="8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 xml:space="preserve">Na stronie internetowej </w:t>
      </w:r>
      <w:proofErr w:type="spellStart"/>
      <w:r w:rsidRPr="001E64CE">
        <w:rPr>
          <w:rFonts w:ascii="Calibri" w:hAnsi="Calibri"/>
          <w:color w:val="000000" w:themeColor="text1"/>
        </w:rPr>
        <w:t>WNoŻ</w:t>
      </w:r>
      <w:r w:rsidR="00B6482F" w:rsidRPr="001E64CE">
        <w:rPr>
          <w:rFonts w:ascii="Calibri" w:hAnsi="Calibri"/>
          <w:color w:val="000000" w:themeColor="text1"/>
        </w:rPr>
        <w:t>iR</w:t>
      </w:r>
      <w:proofErr w:type="spellEnd"/>
      <w:r w:rsidR="00B6482F" w:rsidRPr="001E64CE">
        <w:rPr>
          <w:rFonts w:ascii="Calibri" w:hAnsi="Calibri"/>
          <w:color w:val="000000" w:themeColor="text1"/>
        </w:rPr>
        <w:t xml:space="preserve"> </w:t>
      </w:r>
      <w:r w:rsidRPr="001E64CE">
        <w:rPr>
          <w:rFonts w:ascii="Calibri" w:hAnsi="Calibri"/>
          <w:color w:val="000000" w:themeColor="text1"/>
        </w:rPr>
        <w:t>udostępnian</w:t>
      </w:r>
      <w:r w:rsidR="00A340B3" w:rsidRPr="001E64CE">
        <w:rPr>
          <w:rFonts w:ascii="Calibri" w:hAnsi="Calibri"/>
          <w:color w:val="000000" w:themeColor="text1"/>
        </w:rPr>
        <w:t>e</w:t>
      </w:r>
      <w:r w:rsidRPr="001E64CE">
        <w:rPr>
          <w:rFonts w:ascii="Calibri" w:hAnsi="Calibri"/>
          <w:color w:val="000000" w:themeColor="text1"/>
        </w:rPr>
        <w:t xml:space="preserve"> </w:t>
      </w:r>
      <w:r w:rsidR="00A340B3" w:rsidRPr="001E64CE">
        <w:rPr>
          <w:rFonts w:ascii="Calibri" w:hAnsi="Calibri"/>
          <w:color w:val="000000" w:themeColor="text1"/>
        </w:rPr>
        <w:t>są w szczególności</w:t>
      </w:r>
      <w:r w:rsidR="00B6482F" w:rsidRPr="001E64CE">
        <w:rPr>
          <w:rFonts w:ascii="Calibri" w:hAnsi="Calibri"/>
          <w:color w:val="000000" w:themeColor="text1"/>
        </w:rPr>
        <w:t xml:space="preserve"> następujące informacje</w:t>
      </w:r>
      <w:r w:rsidRPr="001E64CE">
        <w:rPr>
          <w:rFonts w:ascii="Calibri" w:hAnsi="Calibri"/>
          <w:color w:val="000000" w:themeColor="text1"/>
        </w:rPr>
        <w:t>:</w:t>
      </w:r>
    </w:p>
    <w:p w14:paraId="59CE938E" w14:textId="77777777" w:rsidR="00A340B3" w:rsidRPr="001E64CE" w:rsidRDefault="00A340B3" w:rsidP="009935D7">
      <w:pPr>
        <w:numPr>
          <w:ilvl w:val="1"/>
          <w:numId w:val="24"/>
        </w:numPr>
        <w:spacing w:before="60"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skład Zespołu Opiniującego Operaty Rybackie wraz z listą ekspertów</w:t>
      </w:r>
      <w:r w:rsidR="005675CB" w:rsidRPr="001E64CE">
        <w:rPr>
          <w:rFonts w:ascii="Calibri" w:hAnsi="Calibri"/>
          <w:color w:val="000000" w:themeColor="text1"/>
        </w:rPr>
        <w:t>,</w:t>
      </w:r>
    </w:p>
    <w:p w14:paraId="64FF98C2" w14:textId="77777777" w:rsidR="007F65BC" w:rsidRPr="001E64CE" w:rsidRDefault="007F65BC" w:rsidP="009935D7">
      <w:pPr>
        <w:numPr>
          <w:ilvl w:val="1"/>
          <w:numId w:val="24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</w:t>
      </w:r>
      <w:r w:rsidR="00165D77" w:rsidRPr="001E64CE">
        <w:rPr>
          <w:rFonts w:ascii="Calibri" w:hAnsi="Calibri"/>
          <w:color w:val="000000" w:themeColor="text1"/>
        </w:rPr>
        <w:t>zór wniosku o zaopiniowanie operatu</w:t>
      </w:r>
      <w:r w:rsidR="005675CB" w:rsidRPr="001E64CE">
        <w:rPr>
          <w:rFonts w:ascii="Calibri" w:hAnsi="Calibri"/>
          <w:color w:val="000000" w:themeColor="text1"/>
        </w:rPr>
        <w:t>,</w:t>
      </w:r>
    </w:p>
    <w:p w14:paraId="3C943314" w14:textId="77777777" w:rsidR="007F65BC" w:rsidRPr="001E64CE" w:rsidRDefault="007F65BC" w:rsidP="009935D7">
      <w:pPr>
        <w:numPr>
          <w:ilvl w:val="1"/>
          <w:numId w:val="24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terminy i miejsce pos</w:t>
      </w:r>
      <w:r w:rsidR="005675CB" w:rsidRPr="001E64CE">
        <w:rPr>
          <w:rFonts w:ascii="Calibri" w:hAnsi="Calibri"/>
          <w:color w:val="000000" w:themeColor="text1"/>
        </w:rPr>
        <w:t>iedzeń Zespołu,</w:t>
      </w:r>
    </w:p>
    <w:p w14:paraId="1C784F9F" w14:textId="77777777" w:rsidR="007F65BC" w:rsidRPr="001E64CE" w:rsidRDefault="00A340B3" w:rsidP="009935D7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wykaz opiniowanych operatów.</w:t>
      </w:r>
    </w:p>
    <w:p w14:paraId="05EDF122" w14:textId="097B7120" w:rsidR="00A340B3" w:rsidRPr="001E64CE" w:rsidRDefault="00A340B3" w:rsidP="000432F7">
      <w:pPr>
        <w:pStyle w:val="Nagwek3"/>
        <w:rPr>
          <w:color w:val="000000" w:themeColor="text1"/>
        </w:rPr>
      </w:pPr>
      <w:r w:rsidRPr="001E64CE">
        <w:rPr>
          <w:color w:val="000000" w:themeColor="text1"/>
        </w:rPr>
        <w:t>§</w:t>
      </w:r>
      <w:r w:rsidR="001E64CE">
        <w:rPr>
          <w:color w:val="000000" w:themeColor="text1"/>
        </w:rPr>
        <w:t xml:space="preserve"> </w:t>
      </w:r>
      <w:r w:rsidR="00F14104" w:rsidRPr="001E64CE">
        <w:rPr>
          <w:color w:val="000000" w:themeColor="text1"/>
        </w:rPr>
        <w:t>10</w:t>
      </w:r>
      <w:r w:rsidRPr="001E64CE">
        <w:rPr>
          <w:color w:val="000000" w:themeColor="text1"/>
        </w:rPr>
        <w:t>.</w:t>
      </w:r>
    </w:p>
    <w:p w14:paraId="14484786" w14:textId="77777777" w:rsidR="00165D77" w:rsidRPr="001E64CE" w:rsidRDefault="00165D77" w:rsidP="009935D7">
      <w:pPr>
        <w:spacing w:line="360" w:lineRule="auto"/>
        <w:rPr>
          <w:rFonts w:ascii="Calibri" w:hAnsi="Calibri"/>
          <w:color w:val="000000" w:themeColor="text1"/>
        </w:rPr>
      </w:pPr>
      <w:r w:rsidRPr="001E64CE">
        <w:rPr>
          <w:rFonts w:ascii="Calibri" w:hAnsi="Calibri"/>
          <w:color w:val="000000" w:themeColor="text1"/>
        </w:rPr>
        <w:t>Zarządzenie wchodzi w życie z dniem podpisania.</w:t>
      </w:r>
    </w:p>
    <w:p w14:paraId="256381E2" w14:textId="77785088" w:rsidR="00165D77" w:rsidRPr="009935D7" w:rsidRDefault="00165D77" w:rsidP="009935D7">
      <w:pPr>
        <w:spacing w:line="720" w:lineRule="auto"/>
        <w:ind w:left="4253"/>
        <w:jc w:val="center"/>
        <w:rPr>
          <w:rFonts w:ascii="Calibri" w:hAnsi="Calibri"/>
        </w:rPr>
      </w:pPr>
      <w:r w:rsidRPr="009935D7">
        <w:rPr>
          <w:rFonts w:ascii="Calibri" w:hAnsi="Calibri"/>
        </w:rPr>
        <w:t>Rektor</w:t>
      </w:r>
      <w:r w:rsidR="009935D7">
        <w:rPr>
          <w:rFonts w:ascii="Calibri" w:hAnsi="Calibri"/>
        </w:rPr>
        <w:br/>
      </w:r>
      <w:r w:rsidRPr="009935D7">
        <w:rPr>
          <w:rFonts w:ascii="Calibri" w:hAnsi="Calibri"/>
        </w:rPr>
        <w:t>prof. dr hab. inż. Włodzimierz Kiernożycki</w:t>
      </w:r>
    </w:p>
    <w:sectPr w:rsidR="00165D77" w:rsidRPr="009935D7" w:rsidSect="00F22F6A">
      <w:footerReference w:type="even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285F" w14:textId="77777777" w:rsidR="00116C1D" w:rsidRDefault="00116C1D">
      <w:r>
        <w:separator/>
      </w:r>
    </w:p>
  </w:endnote>
  <w:endnote w:type="continuationSeparator" w:id="0">
    <w:p w14:paraId="038F35DE" w14:textId="77777777" w:rsidR="00116C1D" w:rsidRDefault="0011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CEF5" w14:textId="77777777" w:rsidR="00034D86" w:rsidRDefault="00034D86" w:rsidP="007870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957023" w14:textId="77777777" w:rsidR="00034D86" w:rsidRDefault="00034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AA40" w14:textId="77777777" w:rsidR="00116C1D" w:rsidRDefault="00116C1D">
      <w:r>
        <w:separator/>
      </w:r>
    </w:p>
  </w:footnote>
  <w:footnote w:type="continuationSeparator" w:id="0">
    <w:p w14:paraId="4D151AFE" w14:textId="77777777" w:rsidR="00116C1D" w:rsidRDefault="00116C1D">
      <w:r>
        <w:continuationSeparator/>
      </w:r>
    </w:p>
  </w:footnote>
  <w:footnote w:id="1">
    <w:p w14:paraId="0E6FE294" w14:textId="77777777" w:rsidR="00684305" w:rsidRPr="001E64CE" w:rsidRDefault="00684305" w:rsidP="00D20C0A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1E64CE">
        <w:rPr>
          <w:rStyle w:val="Odwoanieprzypisudolnego"/>
          <w:rFonts w:ascii="Calibri" w:hAnsi="Calibri" w:cs="Calibri"/>
          <w:color w:val="C00000"/>
        </w:rPr>
        <w:footnoteRef/>
      </w:r>
      <w:r w:rsidRPr="001E64CE">
        <w:rPr>
          <w:rFonts w:ascii="Calibri" w:hAnsi="Calibri" w:cs="Calibri"/>
          <w:color w:val="C00000"/>
        </w:rPr>
        <w:t xml:space="preserve"> zmiana wprowadzona zarządzeniem nr 29 Rektora ZUT z dnia 12.05.2016 r.</w:t>
      </w:r>
    </w:p>
  </w:footnote>
  <w:footnote w:id="2">
    <w:p w14:paraId="75540AD3" w14:textId="77777777" w:rsidR="00684305" w:rsidRPr="001E64CE" w:rsidRDefault="00684305" w:rsidP="00D20C0A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1E64CE">
        <w:rPr>
          <w:rStyle w:val="Odwoanieprzypisudolnego"/>
          <w:rFonts w:ascii="Calibri" w:hAnsi="Calibri" w:cs="Calibri"/>
          <w:color w:val="C00000"/>
        </w:rPr>
        <w:footnoteRef/>
      </w:r>
      <w:r w:rsidRPr="001E64CE">
        <w:rPr>
          <w:rFonts w:ascii="Calibri" w:hAnsi="Calibri" w:cs="Calibri"/>
          <w:color w:val="C00000"/>
        </w:rPr>
        <w:t xml:space="preserve"> zmiana wprowadzona zarządzeniem nr 29 Rektora ZUT z dnia 12.05.2016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E6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0EC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D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2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8C8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CC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64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7AE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50E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42E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9658C"/>
    <w:multiLevelType w:val="hybridMultilevel"/>
    <w:tmpl w:val="DFE4C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E85AAC"/>
    <w:multiLevelType w:val="hybridMultilevel"/>
    <w:tmpl w:val="7BF26D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A9406E5"/>
    <w:multiLevelType w:val="hybridMultilevel"/>
    <w:tmpl w:val="4496B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00A07"/>
    <w:multiLevelType w:val="hybridMultilevel"/>
    <w:tmpl w:val="FEA465CA"/>
    <w:lvl w:ilvl="0" w:tplc="59E652E2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FF5D90"/>
    <w:multiLevelType w:val="hybridMultilevel"/>
    <w:tmpl w:val="DDCC82AA"/>
    <w:lvl w:ilvl="0" w:tplc="4F1AE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A4699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D20D2"/>
    <w:multiLevelType w:val="hybridMultilevel"/>
    <w:tmpl w:val="9BC0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C3A4A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ED32F47"/>
    <w:multiLevelType w:val="hybridMultilevel"/>
    <w:tmpl w:val="E1F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16F27"/>
    <w:multiLevelType w:val="hybridMultilevel"/>
    <w:tmpl w:val="117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30F7E"/>
    <w:multiLevelType w:val="hybridMultilevel"/>
    <w:tmpl w:val="08089A2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20586"/>
    <w:multiLevelType w:val="hybridMultilevel"/>
    <w:tmpl w:val="2BACD67A"/>
    <w:lvl w:ilvl="0" w:tplc="F2EAB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7107FE"/>
    <w:multiLevelType w:val="hybridMultilevel"/>
    <w:tmpl w:val="7F5A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B4188"/>
    <w:multiLevelType w:val="hybridMultilevel"/>
    <w:tmpl w:val="91C8216A"/>
    <w:lvl w:ilvl="0" w:tplc="4718F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76C66"/>
    <w:multiLevelType w:val="hybridMultilevel"/>
    <w:tmpl w:val="B75CE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600CA"/>
    <w:multiLevelType w:val="hybridMultilevel"/>
    <w:tmpl w:val="3A2AD466"/>
    <w:lvl w:ilvl="0" w:tplc="CA76C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86804"/>
    <w:multiLevelType w:val="hybridMultilevel"/>
    <w:tmpl w:val="4F38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073D6"/>
    <w:multiLevelType w:val="hybridMultilevel"/>
    <w:tmpl w:val="51C2187A"/>
    <w:lvl w:ilvl="0" w:tplc="DB2CA6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30C85"/>
    <w:multiLevelType w:val="hybridMultilevel"/>
    <w:tmpl w:val="DB12FAC8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267AC2"/>
    <w:multiLevelType w:val="hybridMultilevel"/>
    <w:tmpl w:val="75EA2B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F6FAF"/>
    <w:multiLevelType w:val="hybridMultilevel"/>
    <w:tmpl w:val="BE6CB944"/>
    <w:lvl w:ilvl="0" w:tplc="F2EAB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25F31"/>
    <w:multiLevelType w:val="hybridMultilevel"/>
    <w:tmpl w:val="46AA7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705CE"/>
    <w:multiLevelType w:val="hybridMultilevel"/>
    <w:tmpl w:val="1F22D896"/>
    <w:lvl w:ilvl="0" w:tplc="A2341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50AD0"/>
    <w:multiLevelType w:val="hybridMultilevel"/>
    <w:tmpl w:val="0952D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15000"/>
    <w:multiLevelType w:val="hybridMultilevel"/>
    <w:tmpl w:val="93C43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1"/>
  </w:num>
  <w:num w:numId="4">
    <w:abstractNumId w:val="12"/>
  </w:num>
  <w:num w:numId="5">
    <w:abstractNumId w:val="32"/>
  </w:num>
  <w:num w:numId="6">
    <w:abstractNumId w:val="13"/>
  </w:num>
  <w:num w:numId="7">
    <w:abstractNumId w:val="27"/>
  </w:num>
  <w:num w:numId="8">
    <w:abstractNumId w:val="14"/>
  </w:num>
  <w:num w:numId="9">
    <w:abstractNumId w:val="16"/>
  </w:num>
  <w:num w:numId="10">
    <w:abstractNumId w:val="26"/>
  </w:num>
  <w:num w:numId="11">
    <w:abstractNumId w:val="15"/>
  </w:num>
  <w:num w:numId="12">
    <w:abstractNumId w:val="19"/>
  </w:num>
  <w:num w:numId="13">
    <w:abstractNumId w:val="10"/>
  </w:num>
  <w:num w:numId="14">
    <w:abstractNumId w:val="20"/>
  </w:num>
  <w:num w:numId="15">
    <w:abstractNumId w:val="21"/>
  </w:num>
  <w:num w:numId="16">
    <w:abstractNumId w:val="33"/>
  </w:num>
  <w:num w:numId="17">
    <w:abstractNumId w:val="25"/>
  </w:num>
  <w:num w:numId="18">
    <w:abstractNumId w:val="28"/>
  </w:num>
  <w:num w:numId="19">
    <w:abstractNumId w:val="23"/>
  </w:num>
  <w:num w:numId="20">
    <w:abstractNumId w:val="29"/>
  </w:num>
  <w:num w:numId="21">
    <w:abstractNumId w:val="30"/>
  </w:num>
  <w:num w:numId="22">
    <w:abstractNumId w:val="17"/>
  </w:num>
  <w:num w:numId="23">
    <w:abstractNumId w:val="18"/>
  </w:num>
  <w:num w:numId="24">
    <w:abstractNumId w:val="11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37"/>
    <w:rsid w:val="00010B81"/>
    <w:rsid w:val="0001140F"/>
    <w:rsid w:val="00014B76"/>
    <w:rsid w:val="000245C6"/>
    <w:rsid w:val="00030A95"/>
    <w:rsid w:val="0003414A"/>
    <w:rsid w:val="00034D86"/>
    <w:rsid w:val="000432F7"/>
    <w:rsid w:val="000535B0"/>
    <w:rsid w:val="00066BB8"/>
    <w:rsid w:val="00070D1E"/>
    <w:rsid w:val="0007359D"/>
    <w:rsid w:val="000A1D27"/>
    <w:rsid w:val="000D1908"/>
    <w:rsid w:val="000E03BD"/>
    <w:rsid w:val="000E1328"/>
    <w:rsid w:val="000E38DF"/>
    <w:rsid w:val="000F0050"/>
    <w:rsid w:val="000F58DC"/>
    <w:rsid w:val="00101EE4"/>
    <w:rsid w:val="00116C1D"/>
    <w:rsid w:val="00122993"/>
    <w:rsid w:val="001319FE"/>
    <w:rsid w:val="00131E51"/>
    <w:rsid w:val="00132346"/>
    <w:rsid w:val="00136B53"/>
    <w:rsid w:val="001409A5"/>
    <w:rsid w:val="00143B0C"/>
    <w:rsid w:val="001453F9"/>
    <w:rsid w:val="00165D77"/>
    <w:rsid w:val="00166B1F"/>
    <w:rsid w:val="00167304"/>
    <w:rsid w:val="00173C03"/>
    <w:rsid w:val="001774A6"/>
    <w:rsid w:val="00195E59"/>
    <w:rsid w:val="001B3B39"/>
    <w:rsid w:val="001C691F"/>
    <w:rsid w:val="001E05EF"/>
    <w:rsid w:val="001E2F8C"/>
    <w:rsid w:val="001E64CE"/>
    <w:rsid w:val="001F047F"/>
    <w:rsid w:val="00201331"/>
    <w:rsid w:val="002018E5"/>
    <w:rsid w:val="002056C1"/>
    <w:rsid w:val="00251C51"/>
    <w:rsid w:val="00252210"/>
    <w:rsid w:val="0025252B"/>
    <w:rsid w:val="0026398A"/>
    <w:rsid w:val="00266063"/>
    <w:rsid w:val="0028012B"/>
    <w:rsid w:val="00282D27"/>
    <w:rsid w:val="002921EE"/>
    <w:rsid w:val="002B0C6A"/>
    <w:rsid w:val="002B363A"/>
    <w:rsid w:val="002C5943"/>
    <w:rsid w:val="002D0D69"/>
    <w:rsid w:val="002E388B"/>
    <w:rsid w:val="002F47EF"/>
    <w:rsid w:val="00314AAF"/>
    <w:rsid w:val="00314C25"/>
    <w:rsid w:val="0031515B"/>
    <w:rsid w:val="00323EBE"/>
    <w:rsid w:val="0033284F"/>
    <w:rsid w:val="00333EFB"/>
    <w:rsid w:val="003424EE"/>
    <w:rsid w:val="00355394"/>
    <w:rsid w:val="003729E9"/>
    <w:rsid w:val="0037324C"/>
    <w:rsid w:val="00381828"/>
    <w:rsid w:val="0038542C"/>
    <w:rsid w:val="00386981"/>
    <w:rsid w:val="00391ED2"/>
    <w:rsid w:val="003A3B5E"/>
    <w:rsid w:val="003A6DCC"/>
    <w:rsid w:val="003B4930"/>
    <w:rsid w:val="003D0073"/>
    <w:rsid w:val="003D097E"/>
    <w:rsid w:val="003D743C"/>
    <w:rsid w:val="003E6094"/>
    <w:rsid w:val="003F4A45"/>
    <w:rsid w:val="00417AD3"/>
    <w:rsid w:val="00423FD2"/>
    <w:rsid w:val="004303FB"/>
    <w:rsid w:val="00436562"/>
    <w:rsid w:val="0043752D"/>
    <w:rsid w:val="00437DB8"/>
    <w:rsid w:val="004471D3"/>
    <w:rsid w:val="00452A97"/>
    <w:rsid w:val="00482CB0"/>
    <w:rsid w:val="00484A70"/>
    <w:rsid w:val="004A086B"/>
    <w:rsid w:val="004A3C55"/>
    <w:rsid w:val="004B188B"/>
    <w:rsid w:val="004C70D0"/>
    <w:rsid w:val="004D0E55"/>
    <w:rsid w:val="004F2E2E"/>
    <w:rsid w:val="004F626E"/>
    <w:rsid w:val="00501C7D"/>
    <w:rsid w:val="005168A3"/>
    <w:rsid w:val="00535295"/>
    <w:rsid w:val="00537B33"/>
    <w:rsid w:val="00540B01"/>
    <w:rsid w:val="00550D72"/>
    <w:rsid w:val="00551124"/>
    <w:rsid w:val="00555EEF"/>
    <w:rsid w:val="005669A2"/>
    <w:rsid w:val="005672FF"/>
    <w:rsid w:val="005675CB"/>
    <w:rsid w:val="005829BD"/>
    <w:rsid w:val="00595F33"/>
    <w:rsid w:val="005B1460"/>
    <w:rsid w:val="005B5A8A"/>
    <w:rsid w:val="005C00B4"/>
    <w:rsid w:val="005D22DF"/>
    <w:rsid w:val="005D46BF"/>
    <w:rsid w:val="005E6AF2"/>
    <w:rsid w:val="0060192F"/>
    <w:rsid w:val="00611035"/>
    <w:rsid w:val="00622AA6"/>
    <w:rsid w:val="00645368"/>
    <w:rsid w:val="00650408"/>
    <w:rsid w:val="00664F16"/>
    <w:rsid w:val="00672A59"/>
    <w:rsid w:val="00672C14"/>
    <w:rsid w:val="0067313E"/>
    <w:rsid w:val="00684305"/>
    <w:rsid w:val="006955A0"/>
    <w:rsid w:val="006B587F"/>
    <w:rsid w:val="006D566D"/>
    <w:rsid w:val="006E1028"/>
    <w:rsid w:val="006E2381"/>
    <w:rsid w:val="006E7799"/>
    <w:rsid w:val="00715F8D"/>
    <w:rsid w:val="00717B74"/>
    <w:rsid w:val="00736E6C"/>
    <w:rsid w:val="007416E5"/>
    <w:rsid w:val="00772510"/>
    <w:rsid w:val="00773109"/>
    <w:rsid w:val="007741ED"/>
    <w:rsid w:val="0078005A"/>
    <w:rsid w:val="00780AD0"/>
    <w:rsid w:val="00786BF6"/>
    <w:rsid w:val="007870F0"/>
    <w:rsid w:val="0079192F"/>
    <w:rsid w:val="00795A37"/>
    <w:rsid w:val="007A23B7"/>
    <w:rsid w:val="007C45FC"/>
    <w:rsid w:val="007F65BC"/>
    <w:rsid w:val="00814B3A"/>
    <w:rsid w:val="00821B6A"/>
    <w:rsid w:val="008274FC"/>
    <w:rsid w:val="00844797"/>
    <w:rsid w:val="00847FF4"/>
    <w:rsid w:val="0087030A"/>
    <w:rsid w:val="00876C9A"/>
    <w:rsid w:val="00880264"/>
    <w:rsid w:val="008930D7"/>
    <w:rsid w:val="00893224"/>
    <w:rsid w:val="008A0C9D"/>
    <w:rsid w:val="008A22D7"/>
    <w:rsid w:val="008A3EBB"/>
    <w:rsid w:val="008A78D4"/>
    <w:rsid w:val="008B1C52"/>
    <w:rsid w:val="008C3855"/>
    <w:rsid w:val="008C7494"/>
    <w:rsid w:val="008E0B72"/>
    <w:rsid w:val="008E13E0"/>
    <w:rsid w:val="008F3204"/>
    <w:rsid w:val="00902C91"/>
    <w:rsid w:val="009161B9"/>
    <w:rsid w:val="00920A96"/>
    <w:rsid w:val="009267CF"/>
    <w:rsid w:val="00940069"/>
    <w:rsid w:val="00953315"/>
    <w:rsid w:val="009935D7"/>
    <w:rsid w:val="00993F4E"/>
    <w:rsid w:val="009A34FC"/>
    <w:rsid w:val="009A4431"/>
    <w:rsid w:val="009A4880"/>
    <w:rsid w:val="009A68C5"/>
    <w:rsid w:val="009B47B9"/>
    <w:rsid w:val="009C5F4A"/>
    <w:rsid w:val="009D65F0"/>
    <w:rsid w:val="009F10AA"/>
    <w:rsid w:val="00A26052"/>
    <w:rsid w:val="00A340B3"/>
    <w:rsid w:val="00A371F5"/>
    <w:rsid w:val="00A45832"/>
    <w:rsid w:val="00A64128"/>
    <w:rsid w:val="00A66634"/>
    <w:rsid w:val="00A72BB4"/>
    <w:rsid w:val="00A92E8B"/>
    <w:rsid w:val="00A9301C"/>
    <w:rsid w:val="00A94B75"/>
    <w:rsid w:val="00AA1370"/>
    <w:rsid w:val="00AB3804"/>
    <w:rsid w:val="00AB5B6E"/>
    <w:rsid w:val="00AC288D"/>
    <w:rsid w:val="00AC3ABF"/>
    <w:rsid w:val="00AC4BED"/>
    <w:rsid w:val="00AE50DF"/>
    <w:rsid w:val="00B0752B"/>
    <w:rsid w:val="00B54AF1"/>
    <w:rsid w:val="00B6482F"/>
    <w:rsid w:val="00B65FD5"/>
    <w:rsid w:val="00B85315"/>
    <w:rsid w:val="00B858A0"/>
    <w:rsid w:val="00BB1BBE"/>
    <w:rsid w:val="00BD54A8"/>
    <w:rsid w:val="00BE29D5"/>
    <w:rsid w:val="00BF05A8"/>
    <w:rsid w:val="00BF4419"/>
    <w:rsid w:val="00C062BC"/>
    <w:rsid w:val="00C203A1"/>
    <w:rsid w:val="00C2799C"/>
    <w:rsid w:val="00C536B5"/>
    <w:rsid w:val="00C67593"/>
    <w:rsid w:val="00C822EE"/>
    <w:rsid w:val="00C842CA"/>
    <w:rsid w:val="00C87987"/>
    <w:rsid w:val="00C958A1"/>
    <w:rsid w:val="00CD15C4"/>
    <w:rsid w:val="00CE1DD1"/>
    <w:rsid w:val="00CE54CB"/>
    <w:rsid w:val="00CF02B2"/>
    <w:rsid w:val="00D027C3"/>
    <w:rsid w:val="00D07C10"/>
    <w:rsid w:val="00D1146E"/>
    <w:rsid w:val="00D204D8"/>
    <w:rsid w:val="00D20C0A"/>
    <w:rsid w:val="00D378D2"/>
    <w:rsid w:val="00D62D31"/>
    <w:rsid w:val="00D6318F"/>
    <w:rsid w:val="00D77396"/>
    <w:rsid w:val="00D87FA6"/>
    <w:rsid w:val="00D90666"/>
    <w:rsid w:val="00D979B6"/>
    <w:rsid w:val="00DA6034"/>
    <w:rsid w:val="00DB7F75"/>
    <w:rsid w:val="00DC4281"/>
    <w:rsid w:val="00DD1ADB"/>
    <w:rsid w:val="00DE1E94"/>
    <w:rsid w:val="00DF00DE"/>
    <w:rsid w:val="00DF7488"/>
    <w:rsid w:val="00DF75BC"/>
    <w:rsid w:val="00E03AD2"/>
    <w:rsid w:val="00E10B9F"/>
    <w:rsid w:val="00E22FC7"/>
    <w:rsid w:val="00E3264E"/>
    <w:rsid w:val="00E43B74"/>
    <w:rsid w:val="00E471E6"/>
    <w:rsid w:val="00E47465"/>
    <w:rsid w:val="00E672B4"/>
    <w:rsid w:val="00E8103E"/>
    <w:rsid w:val="00E90245"/>
    <w:rsid w:val="00E96AAD"/>
    <w:rsid w:val="00EC6F1E"/>
    <w:rsid w:val="00ED14D6"/>
    <w:rsid w:val="00EE4CC4"/>
    <w:rsid w:val="00EE6FD3"/>
    <w:rsid w:val="00F075B4"/>
    <w:rsid w:val="00F12524"/>
    <w:rsid w:val="00F14104"/>
    <w:rsid w:val="00F22F6A"/>
    <w:rsid w:val="00F2395B"/>
    <w:rsid w:val="00F42407"/>
    <w:rsid w:val="00F526D2"/>
    <w:rsid w:val="00F731F5"/>
    <w:rsid w:val="00F82789"/>
    <w:rsid w:val="00FA5B5B"/>
    <w:rsid w:val="00FA6980"/>
    <w:rsid w:val="00FC54C2"/>
    <w:rsid w:val="00FE6513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A7DBA"/>
  <w15:docId w15:val="{E55575A5-6BF6-4D2C-9671-82B8915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252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12524"/>
    <w:pPr>
      <w:spacing w:line="360" w:lineRule="auto"/>
      <w:jc w:val="center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qFormat/>
    <w:rsid w:val="00F12524"/>
    <w:pPr>
      <w:spacing w:line="360" w:lineRule="auto"/>
      <w:jc w:val="center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7FF4"/>
    <w:pPr>
      <w:spacing w:after="120" w:line="480" w:lineRule="auto"/>
      <w:ind w:left="283"/>
    </w:pPr>
  </w:style>
  <w:style w:type="character" w:styleId="Hipercze">
    <w:name w:val="Hyperlink"/>
    <w:rsid w:val="00847FF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3284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3284F"/>
  </w:style>
  <w:style w:type="paragraph" w:styleId="Tekstprzypisudolnego">
    <w:name w:val="footnote text"/>
    <w:basedOn w:val="Normalny"/>
    <w:semiHidden/>
    <w:rsid w:val="006E1028"/>
    <w:rPr>
      <w:sz w:val="20"/>
      <w:szCs w:val="20"/>
    </w:rPr>
  </w:style>
  <w:style w:type="character" w:styleId="Odwoanieprzypisudolnego">
    <w:name w:val="footnote reference"/>
    <w:semiHidden/>
    <w:rsid w:val="006E1028"/>
    <w:rPr>
      <w:vertAlign w:val="superscript"/>
    </w:rPr>
  </w:style>
  <w:style w:type="character" w:customStyle="1" w:styleId="Nagwek3Znak">
    <w:name w:val="Nagłówek 3 Znak"/>
    <w:link w:val="Nagwek3"/>
    <w:rsid w:val="00F12524"/>
    <w:rPr>
      <w:rFonts w:ascii="Calibri" w:hAnsi="Calibri"/>
      <w:b/>
      <w:sz w:val="24"/>
      <w:szCs w:val="24"/>
    </w:rPr>
  </w:style>
  <w:style w:type="character" w:styleId="UyteHipercze">
    <w:name w:val="FollowedHyperlink"/>
    <w:rsid w:val="004303FB"/>
    <w:rPr>
      <w:color w:val="800080"/>
      <w:u w:val="single"/>
    </w:rPr>
  </w:style>
  <w:style w:type="paragraph" w:styleId="Nagwek">
    <w:name w:val="header"/>
    <w:basedOn w:val="Normalny"/>
    <w:link w:val="NagwekZnak"/>
    <w:rsid w:val="005829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829BD"/>
    <w:rPr>
      <w:sz w:val="24"/>
      <w:szCs w:val="24"/>
    </w:rPr>
  </w:style>
  <w:style w:type="paragraph" w:styleId="Tekstdymka">
    <w:name w:val="Balloon Text"/>
    <w:basedOn w:val="Normalny"/>
    <w:link w:val="TekstdymkaZnak"/>
    <w:rsid w:val="005669A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669A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F22F6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12524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A6EB-4958-41EF-81E4-038E7D2F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 Rektora ZUT w Szczecinie z dnia 14 marca 2014 r. w sprawie wprowadzenia Regulaminu opiniowania operatów rybackich w Zachodniopomorskim Uniwersytecie Technologicznym w Szczecinie</vt:lpstr>
    </vt:vector>
  </TitlesOfParts>
  <Company>IRS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Rektora ZUT w Szczecinie z dnia 14 marca 2014 r. w sprawie wprowadzenia Regulaminu opiniowania operatów rybackich w Zachodniopomorskim Uniwersytecie Technologicznym w Szczecinie</dc:title>
  <dc:creator>Maciej Mickiewicz</dc:creator>
  <cp:lastModifiedBy>Marta Buśko</cp:lastModifiedBy>
  <cp:revision>10</cp:revision>
  <cp:lastPrinted>2020-10-14T13:19:00Z</cp:lastPrinted>
  <dcterms:created xsi:type="dcterms:W3CDTF">2020-10-14T13:00:00Z</dcterms:created>
  <dcterms:modified xsi:type="dcterms:W3CDTF">2021-10-20T10:59:00Z</dcterms:modified>
</cp:coreProperties>
</file>