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9E6BE" w14:textId="3ACAAFC1" w:rsidR="00934FE4" w:rsidRPr="00571967" w:rsidRDefault="00371872" w:rsidP="00434867">
      <w:pPr>
        <w:pStyle w:val="Nagwek1"/>
        <w:keepNext w:val="0"/>
        <w:keepLines w:val="0"/>
        <w:spacing w:before="0" w:after="240"/>
        <w:rPr>
          <w:b w:val="0"/>
          <w:bCs/>
        </w:rPr>
      </w:pPr>
      <w:r w:rsidRPr="00434867">
        <w:rPr>
          <w:color w:val="000000" w:themeColor="text1"/>
          <w:sz w:val="22"/>
          <w:szCs w:val="22"/>
        </w:rPr>
        <w:t>Znak sprawy:</w:t>
      </w:r>
      <w:r w:rsidR="0025310E">
        <w:rPr>
          <w:color w:val="000000" w:themeColor="text1"/>
          <w:sz w:val="22"/>
          <w:szCs w:val="22"/>
        </w:rPr>
        <w:t xml:space="preserve"> </w:t>
      </w:r>
      <w:bookmarkStart w:id="0" w:name="_Hlk69993332"/>
      <w:r w:rsidR="0025310E">
        <w:rPr>
          <w:color w:val="000000" w:themeColor="text1"/>
          <w:sz w:val="22"/>
          <w:szCs w:val="22"/>
        </w:rPr>
        <w:t>ZP/BON/968/2020/2021</w:t>
      </w:r>
      <w:bookmarkEnd w:id="0"/>
      <w:r w:rsidR="00C118FD">
        <w:tab/>
      </w:r>
      <w:r w:rsidR="00C118FD">
        <w:tab/>
      </w:r>
      <w:r w:rsidR="00DC7B3B">
        <w:tab/>
      </w:r>
      <w:r w:rsidR="00DC7B3B">
        <w:tab/>
      </w:r>
      <w:r w:rsidRPr="00571967">
        <w:rPr>
          <w:b w:val="0"/>
          <w:bCs/>
          <w:sz w:val="22"/>
          <w:szCs w:val="22"/>
        </w:rPr>
        <w:t xml:space="preserve">Szczecin, dnia </w:t>
      </w:r>
      <w:r w:rsidR="00DC7B3B">
        <w:rPr>
          <w:b w:val="0"/>
          <w:bCs/>
          <w:sz w:val="22"/>
          <w:szCs w:val="22"/>
        </w:rPr>
        <w:t>2</w:t>
      </w:r>
      <w:r w:rsidR="000172EC">
        <w:rPr>
          <w:b w:val="0"/>
          <w:bCs/>
          <w:sz w:val="22"/>
          <w:szCs w:val="22"/>
        </w:rPr>
        <w:t>2</w:t>
      </w:r>
      <w:r w:rsidR="00C118FD">
        <w:rPr>
          <w:b w:val="0"/>
          <w:bCs/>
          <w:sz w:val="22"/>
          <w:szCs w:val="22"/>
        </w:rPr>
        <w:t>.04</w:t>
      </w:r>
      <w:r w:rsidRPr="00571967">
        <w:rPr>
          <w:b w:val="0"/>
          <w:bCs/>
          <w:sz w:val="22"/>
          <w:szCs w:val="22"/>
        </w:rPr>
        <w:t>.202</w:t>
      </w:r>
      <w:r w:rsidR="002E6B20" w:rsidRPr="00571967">
        <w:rPr>
          <w:b w:val="0"/>
          <w:bCs/>
          <w:sz w:val="22"/>
          <w:szCs w:val="22"/>
        </w:rPr>
        <w:t>1</w:t>
      </w:r>
      <w:r w:rsidRPr="00571967">
        <w:rPr>
          <w:b w:val="0"/>
          <w:bCs/>
          <w:sz w:val="22"/>
          <w:szCs w:val="22"/>
        </w:rPr>
        <w:t xml:space="preserve"> r.</w:t>
      </w:r>
      <w:r w:rsidRPr="00571967">
        <w:rPr>
          <w:b w:val="0"/>
          <w:bCs/>
        </w:rPr>
        <w:t xml:space="preserve"> </w:t>
      </w:r>
    </w:p>
    <w:p w14:paraId="4535F2C5" w14:textId="7A755913" w:rsidR="00434867" w:rsidRPr="00571967" w:rsidRDefault="00571967" w:rsidP="00434867">
      <w:pPr>
        <w:pStyle w:val="Nagwek1"/>
        <w:keepNext w:val="0"/>
        <w:keepLines w:val="0"/>
        <w:spacing w:before="0" w:after="240"/>
      </w:pPr>
      <w:r w:rsidRPr="00571967">
        <w:rPr>
          <w:noProof/>
          <w:lang w:eastAsia="pl-PL"/>
        </w:rPr>
        <w:drawing>
          <wp:anchor distT="0" distB="0" distL="114300" distR="114300" simplePos="0" relativeHeight="251658240" behindDoc="0" locked="0" layoutInCell="1" allowOverlap="1" wp14:anchorId="136EC047" wp14:editId="11CF477A">
            <wp:simplePos x="0" y="0"/>
            <wp:positionH relativeFrom="margin">
              <wp:align>center</wp:align>
            </wp:positionH>
            <wp:positionV relativeFrom="paragraph">
              <wp:posOffset>7620</wp:posOffset>
            </wp:positionV>
            <wp:extent cx="2980690" cy="628650"/>
            <wp:effectExtent l="0" t="0" r="0" b="0"/>
            <wp:wrapSquare wrapText="bothSides"/>
            <wp:docPr id="1" name="Obraz 3" descr="logo Zachodniopomorskiego Uniwersytetu Technologicznego w Szczec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logo Zachodniopomorskiego Uniwersytetu Technologicznego w Szczecini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80690" cy="628650"/>
                    </a:xfrm>
                    <a:prstGeom prst="rect">
                      <a:avLst/>
                    </a:prstGeom>
                  </pic:spPr>
                </pic:pic>
              </a:graphicData>
            </a:graphic>
          </wp:anchor>
        </w:drawing>
      </w:r>
    </w:p>
    <w:p w14:paraId="41AF510C" w14:textId="77777777" w:rsidR="00934FE4" w:rsidRPr="00571967" w:rsidRDefault="00434867" w:rsidP="00434867">
      <w:pPr>
        <w:pStyle w:val="Nagwek1"/>
        <w:keepNext w:val="0"/>
        <w:keepLines w:val="0"/>
        <w:spacing w:before="0" w:after="240"/>
      </w:pPr>
      <w:r w:rsidRPr="00571967">
        <w:br w:type="textWrapping" w:clear="all"/>
      </w:r>
    </w:p>
    <w:p w14:paraId="7DC51F42" w14:textId="77777777" w:rsidR="00934FE4" w:rsidRPr="00571967" w:rsidRDefault="00371872" w:rsidP="00434867">
      <w:pPr>
        <w:pStyle w:val="Nagwek1"/>
        <w:keepNext w:val="0"/>
        <w:keepLines w:val="0"/>
        <w:spacing w:before="0" w:after="240"/>
        <w:jc w:val="center"/>
        <w:rPr>
          <w:sz w:val="28"/>
          <w:szCs w:val="28"/>
        </w:rPr>
      </w:pPr>
      <w:r w:rsidRPr="00571967">
        <w:rPr>
          <w:sz w:val="28"/>
          <w:szCs w:val="28"/>
        </w:rPr>
        <w:t>ZAPYTANIE OFERTOWE</w:t>
      </w:r>
    </w:p>
    <w:p w14:paraId="2EAF0E52" w14:textId="3D6C151F" w:rsidR="00F2355A" w:rsidRDefault="008A29DF" w:rsidP="00434867">
      <w:pPr>
        <w:pStyle w:val="Nagwek2"/>
        <w:keepNext w:val="0"/>
        <w:keepLines w:val="0"/>
        <w:spacing w:before="0" w:after="120"/>
        <w:rPr>
          <w:caps/>
          <w:sz w:val="28"/>
          <w:szCs w:val="28"/>
        </w:rPr>
      </w:pPr>
      <w:bookmarkStart w:id="1" w:name="_Hlk69932959"/>
      <w:bookmarkStart w:id="2" w:name="_Hlk69992802"/>
      <w:r w:rsidRPr="00B310F1">
        <w:rPr>
          <w:caps/>
          <w:sz w:val="28"/>
          <w:szCs w:val="28"/>
        </w:rPr>
        <w:t xml:space="preserve">ŚWIADCZENIE </w:t>
      </w:r>
      <w:r w:rsidR="002E0B48" w:rsidRPr="00B310F1">
        <w:rPr>
          <w:caps/>
          <w:sz w:val="28"/>
          <w:szCs w:val="28"/>
        </w:rPr>
        <w:t>E-usług</w:t>
      </w:r>
      <w:r w:rsidRPr="00B310F1">
        <w:rPr>
          <w:caps/>
          <w:sz w:val="28"/>
          <w:szCs w:val="28"/>
        </w:rPr>
        <w:t>I</w:t>
      </w:r>
      <w:r w:rsidR="002E0B48" w:rsidRPr="00B310F1">
        <w:rPr>
          <w:caps/>
          <w:sz w:val="28"/>
          <w:szCs w:val="28"/>
        </w:rPr>
        <w:t xml:space="preserve"> umożliwiając</w:t>
      </w:r>
      <w:r w:rsidRPr="00B310F1">
        <w:rPr>
          <w:caps/>
          <w:sz w:val="28"/>
          <w:szCs w:val="28"/>
        </w:rPr>
        <w:t>ej</w:t>
      </w:r>
      <w:r w:rsidR="002E0B48" w:rsidRPr="00B310F1">
        <w:rPr>
          <w:caps/>
          <w:sz w:val="28"/>
          <w:szCs w:val="28"/>
        </w:rPr>
        <w:t xml:space="preserve"> korzystanie z narzędzi</w:t>
      </w:r>
      <w:r w:rsidR="00B310F1">
        <w:rPr>
          <w:caps/>
          <w:sz w:val="28"/>
          <w:szCs w:val="28"/>
        </w:rPr>
        <w:t>A</w:t>
      </w:r>
      <w:r w:rsidR="002E0B48" w:rsidRPr="00B310F1">
        <w:rPr>
          <w:caps/>
          <w:sz w:val="28"/>
          <w:szCs w:val="28"/>
        </w:rPr>
        <w:t xml:space="preserve"> </w:t>
      </w:r>
      <w:r w:rsidR="007F4AA8">
        <w:rPr>
          <w:caps/>
          <w:sz w:val="28"/>
          <w:szCs w:val="28"/>
        </w:rPr>
        <w:t xml:space="preserve">(WALIDATORA) </w:t>
      </w:r>
      <w:r w:rsidR="002E0B48" w:rsidRPr="00B310F1">
        <w:rPr>
          <w:caps/>
          <w:sz w:val="28"/>
          <w:szCs w:val="28"/>
        </w:rPr>
        <w:t xml:space="preserve">do obsługi badania dostępności </w:t>
      </w:r>
      <w:r w:rsidR="007F4AA8">
        <w:rPr>
          <w:caps/>
          <w:sz w:val="28"/>
          <w:szCs w:val="28"/>
        </w:rPr>
        <w:t xml:space="preserve">CYFROWEJ </w:t>
      </w:r>
      <w:r w:rsidR="002E0B48" w:rsidRPr="00B310F1">
        <w:rPr>
          <w:caps/>
          <w:sz w:val="28"/>
          <w:szCs w:val="28"/>
        </w:rPr>
        <w:t>stron internetowych dla 45 serwisów</w:t>
      </w:r>
      <w:r w:rsidR="002E0B48" w:rsidRPr="002E0B48">
        <w:rPr>
          <w:caps/>
          <w:sz w:val="28"/>
          <w:szCs w:val="28"/>
        </w:rPr>
        <w:t xml:space="preserve"> </w:t>
      </w:r>
      <w:bookmarkEnd w:id="1"/>
      <w:r w:rsidR="00676313">
        <w:rPr>
          <w:caps/>
          <w:sz w:val="28"/>
          <w:szCs w:val="28"/>
        </w:rPr>
        <w:t>INTERNETOWYCH</w:t>
      </w:r>
    </w:p>
    <w:bookmarkEnd w:id="2"/>
    <w:p w14:paraId="4112DF64" w14:textId="32602D1A" w:rsidR="00934FE4" w:rsidRPr="002E0B48" w:rsidRDefault="00371872" w:rsidP="00434867">
      <w:pPr>
        <w:pStyle w:val="Nagwek2"/>
        <w:keepNext w:val="0"/>
        <w:keepLines w:val="0"/>
        <w:spacing w:before="0" w:after="120"/>
        <w:rPr>
          <w:sz w:val="28"/>
          <w:szCs w:val="28"/>
        </w:rPr>
      </w:pPr>
      <w:r w:rsidRPr="002E0B48">
        <w:rPr>
          <w:caps/>
          <w:sz w:val="28"/>
          <w:szCs w:val="28"/>
        </w:rPr>
        <w:t>(zwane dalej IWZ)</w:t>
      </w:r>
    </w:p>
    <w:p w14:paraId="0C10C41E" w14:textId="77777777" w:rsidR="00934FE4" w:rsidRPr="00571967" w:rsidRDefault="00371872" w:rsidP="00434867">
      <w:pPr>
        <w:pStyle w:val="Nagwek2"/>
        <w:keepNext w:val="0"/>
        <w:keepLines w:val="0"/>
        <w:spacing w:before="0" w:after="120"/>
        <w:rPr>
          <w:b w:val="0"/>
          <w:bCs/>
        </w:rPr>
      </w:pPr>
      <w:r w:rsidRPr="00571967">
        <w:rPr>
          <w:b w:val="0"/>
          <w:bCs/>
        </w:rPr>
        <w:t>Kod dotyczący przedmiotu zamówienia określone zgodnie ze Wspólnym Słownikiem Zamówień (kod CPV):</w:t>
      </w:r>
    </w:p>
    <w:p w14:paraId="085F1C61" w14:textId="77777777" w:rsidR="00DC7B3B" w:rsidRDefault="00DC7B3B" w:rsidP="00434867">
      <w:pPr>
        <w:pStyle w:val="Nagwek2"/>
        <w:keepNext w:val="0"/>
        <w:keepLines w:val="0"/>
        <w:rPr>
          <w:b w:val="0"/>
          <w:bCs/>
        </w:rPr>
      </w:pPr>
      <w:bookmarkStart w:id="3" w:name="_Hlk69932991"/>
      <w:r w:rsidRPr="00DC7B3B">
        <w:rPr>
          <w:b w:val="0"/>
          <w:bCs/>
        </w:rPr>
        <w:t>72000000-5 - Usługi informatyczne: konsultacyjne, opracowywania oprogramowania, internetowe i wsparcia</w:t>
      </w:r>
    </w:p>
    <w:bookmarkEnd w:id="3"/>
    <w:p w14:paraId="1FD80877" w14:textId="47C269BC" w:rsidR="00934FE4" w:rsidRPr="00571967" w:rsidRDefault="00371872" w:rsidP="00434867">
      <w:pPr>
        <w:pStyle w:val="Nagwek2"/>
        <w:keepNext w:val="0"/>
        <w:keepLines w:val="0"/>
      </w:pPr>
      <w:r w:rsidRPr="00571967">
        <w:t>Dział I. Nazwa i adres Zamawiającego</w:t>
      </w:r>
    </w:p>
    <w:p w14:paraId="3DC9811E" w14:textId="77777777" w:rsidR="00934FE4" w:rsidRPr="00571967" w:rsidRDefault="00371872" w:rsidP="00434867">
      <w:pPr>
        <w:pStyle w:val="Nagwek3"/>
        <w:keepNext w:val="0"/>
        <w:keepLines w:val="0"/>
        <w:spacing w:before="0" w:after="160"/>
      </w:pPr>
      <w:r w:rsidRPr="00571967">
        <w:t>Zachodniopomorski Uniwersytet Technologiczny w Szczecinie</w:t>
      </w:r>
    </w:p>
    <w:p w14:paraId="766B251A" w14:textId="77777777" w:rsidR="00934FE4" w:rsidRPr="00571967" w:rsidRDefault="00371872" w:rsidP="00434867">
      <w:pPr>
        <w:pStyle w:val="Nagwek3"/>
        <w:keepNext w:val="0"/>
        <w:keepLines w:val="0"/>
        <w:spacing w:before="0" w:after="160"/>
      </w:pPr>
      <w:r w:rsidRPr="00571967">
        <w:t xml:space="preserve">al. Piastów 17, 70-310 Szczecin </w:t>
      </w:r>
    </w:p>
    <w:p w14:paraId="077B420C" w14:textId="77777777" w:rsidR="00934FE4" w:rsidRPr="00571967" w:rsidRDefault="00371872" w:rsidP="00434867">
      <w:pPr>
        <w:pStyle w:val="Nagwek3"/>
        <w:keepNext w:val="0"/>
        <w:keepLines w:val="0"/>
        <w:spacing w:before="0" w:after="240"/>
        <w:contextualSpacing/>
      </w:pPr>
      <w:r w:rsidRPr="00571967">
        <w:t xml:space="preserve">REGON: 320588161, NIP: 852-254-50-56 </w:t>
      </w:r>
    </w:p>
    <w:p w14:paraId="1EA1738B" w14:textId="77777777" w:rsidR="00934FE4" w:rsidRPr="00571967" w:rsidRDefault="00371872" w:rsidP="00434867">
      <w:pPr>
        <w:pStyle w:val="Nagwek2"/>
        <w:keepNext w:val="0"/>
        <w:keepLines w:val="0"/>
        <w:spacing w:before="0" w:after="160"/>
        <w:rPr>
          <w:b w:val="0"/>
        </w:rPr>
      </w:pPr>
      <w:r w:rsidRPr="00571967">
        <w:t>Dział II. Tryb i podstawa prawna udzielenia zamówienia</w:t>
      </w:r>
    </w:p>
    <w:p w14:paraId="32DA6347" w14:textId="4B8B7B3D" w:rsidR="00934FE4" w:rsidRPr="00571967" w:rsidRDefault="00371872" w:rsidP="00434867">
      <w:pPr>
        <w:pStyle w:val="Nagwek3"/>
        <w:keepNext w:val="0"/>
        <w:keepLines w:val="0"/>
        <w:numPr>
          <w:ilvl w:val="0"/>
          <w:numId w:val="1"/>
        </w:numPr>
        <w:spacing w:before="0" w:after="240"/>
      </w:pPr>
      <w:r w:rsidRPr="00571967">
        <w:t xml:space="preserve">Postępowanie o udzielenie zamówienia </w:t>
      </w:r>
      <w:r w:rsidRPr="00B310F1">
        <w:t xml:space="preserve">prowadzone jest w trybie zapytania ofertowego przy wartości zamówienia nie przekraczającej kwoty stanowiącej równowartość </w:t>
      </w:r>
      <w:r w:rsidR="0072413D" w:rsidRPr="00B310F1">
        <w:t>1</w:t>
      </w:r>
      <w:r w:rsidRPr="00B310F1">
        <w:t xml:space="preserve">30 000 </w:t>
      </w:r>
      <w:r w:rsidR="0072413D" w:rsidRPr="00B310F1">
        <w:t>zł</w:t>
      </w:r>
      <w:r w:rsidRPr="00571967">
        <w:t xml:space="preserve"> – na podstawie art. </w:t>
      </w:r>
      <w:r w:rsidR="0072413D" w:rsidRPr="00571967">
        <w:t>2</w:t>
      </w:r>
      <w:r w:rsidRPr="00571967">
        <w:t xml:space="preserve"> ust. </w:t>
      </w:r>
      <w:r w:rsidR="0072413D" w:rsidRPr="00571967">
        <w:t>1 pkt 1</w:t>
      </w:r>
      <w:r w:rsidRPr="00571967">
        <w:t xml:space="preserve"> ustawy z dnia </w:t>
      </w:r>
      <w:r w:rsidR="0072413D" w:rsidRPr="00571967">
        <w:t>11</w:t>
      </w:r>
      <w:r w:rsidRPr="00571967">
        <w:t xml:space="preserve"> </w:t>
      </w:r>
      <w:r w:rsidR="0072413D" w:rsidRPr="00571967">
        <w:t>września</w:t>
      </w:r>
      <w:r w:rsidRPr="00571967">
        <w:t xml:space="preserve"> 20</w:t>
      </w:r>
      <w:r w:rsidR="0072413D" w:rsidRPr="00571967">
        <w:t>19</w:t>
      </w:r>
      <w:r w:rsidRPr="00571967">
        <w:t xml:space="preserve"> r. Prawo zamówień publicznych oraz ustawy z dnia 23 kwietnia 1964 r. – Kodeks cywilny</w:t>
      </w:r>
      <w:r w:rsidR="0072413D" w:rsidRPr="00571967">
        <w:t>.</w:t>
      </w:r>
    </w:p>
    <w:p w14:paraId="4CDC3ABE" w14:textId="3AC4389D" w:rsidR="00734CD9" w:rsidRPr="00DC7B3B" w:rsidRDefault="00DC7B3B" w:rsidP="00DC7B3B">
      <w:pPr>
        <w:pStyle w:val="Akapitzlist"/>
        <w:numPr>
          <w:ilvl w:val="0"/>
          <w:numId w:val="1"/>
        </w:numPr>
        <w:rPr>
          <w:rFonts w:ascii="Arial" w:eastAsiaTheme="majorEastAsia" w:hAnsi="Arial" w:cs="Arial"/>
          <w:sz w:val="24"/>
          <w:szCs w:val="24"/>
        </w:rPr>
      </w:pPr>
      <w:bookmarkStart w:id="4" w:name="_Hlk45813135"/>
      <w:bookmarkEnd w:id="4"/>
      <w:r w:rsidRPr="00DC7B3B">
        <w:rPr>
          <w:rFonts w:ascii="Arial" w:eastAsiaTheme="majorEastAsia" w:hAnsi="Arial" w:cs="Arial"/>
          <w:sz w:val="24"/>
          <w:szCs w:val="24"/>
        </w:rPr>
        <w:t>Zamówienie finansowane jest w ramach projektu „Niwelowanie barier w dostępie do edukacji – dostosowani bez zarzutów” w ramach Programu Operacyjnego Wiedza Edukacja Rozwój 2014-2020 współfinansowanego ze środków Unii Europejskiej w ramach Europejskiego Funduszu Społecznego.</w:t>
      </w:r>
    </w:p>
    <w:p w14:paraId="74DB7BBF" w14:textId="05ACAFAD" w:rsidR="00934FE4" w:rsidRPr="00571967" w:rsidRDefault="00371872" w:rsidP="00434867">
      <w:pPr>
        <w:pStyle w:val="Nagwek2"/>
        <w:keepNext w:val="0"/>
        <w:keepLines w:val="0"/>
        <w:spacing w:before="0" w:after="160"/>
      </w:pPr>
      <w:r w:rsidRPr="00571967">
        <w:t>Dział III. Opis przedmiotu zamówienia i warunki realizacji zamówienia</w:t>
      </w:r>
    </w:p>
    <w:p w14:paraId="7BEE3D53" w14:textId="7FF140E2" w:rsidR="00B13429" w:rsidRPr="00B310F1" w:rsidRDefault="00B13429" w:rsidP="00B13429">
      <w:pPr>
        <w:numPr>
          <w:ilvl w:val="0"/>
          <w:numId w:val="32"/>
        </w:numPr>
        <w:spacing w:before="40" w:after="0"/>
        <w:ind w:left="0" w:firstLine="0"/>
        <w:outlineLvl w:val="1"/>
        <w:rPr>
          <w:rFonts w:ascii="Arial" w:eastAsiaTheme="majorEastAsia" w:hAnsi="Arial" w:cs="Arial"/>
          <w:sz w:val="24"/>
          <w:szCs w:val="26"/>
        </w:rPr>
      </w:pPr>
      <w:bookmarkStart w:id="5" w:name="_Hlk46082248"/>
      <w:bookmarkStart w:id="6" w:name="_Hlk45863485"/>
      <w:bookmarkStart w:id="7" w:name="_Hlk69933077"/>
      <w:r w:rsidRPr="00B310F1">
        <w:rPr>
          <w:rFonts w:ascii="Arial" w:eastAsiaTheme="majorEastAsia" w:hAnsi="Arial" w:cs="Arial"/>
          <w:sz w:val="24"/>
          <w:szCs w:val="26"/>
        </w:rPr>
        <w:t xml:space="preserve">Przedmiotem zamówienia jest </w:t>
      </w:r>
      <w:r w:rsidR="00121488" w:rsidRPr="00B310F1">
        <w:rPr>
          <w:rFonts w:ascii="Arial" w:eastAsiaTheme="majorEastAsia" w:hAnsi="Arial" w:cs="Arial"/>
          <w:b/>
          <w:bCs/>
          <w:sz w:val="24"/>
          <w:szCs w:val="26"/>
        </w:rPr>
        <w:t xml:space="preserve">świadczenie </w:t>
      </w:r>
      <w:r w:rsidRPr="00B310F1">
        <w:rPr>
          <w:rFonts w:ascii="Arial" w:eastAsiaTheme="majorEastAsia" w:hAnsi="Arial" w:cs="Arial"/>
          <w:b/>
          <w:bCs/>
          <w:sz w:val="24"/>
          <w:szCs w:val="26"/>
        </w:rPr>
        <w:t>e-usługi</w:t>
      </w:r>
      <w:r w:rsidRPr="00B310F1">
        <w:rPr>
          <w:rFonts w:ascii="Arial" w:eastAsiaTheme="majorEastAsia" w:hAnsi="Arial" w:cs="Arial"/>
          <w:sz w:val="24"/>
          <w:szCs w:val="26"/>
        </w:rPr>
        <w:t xml:space="preserve"> automatycznego badania serwisów internetowych, zwanego dalej „</w:t>
      </w:r>
      <w:proofErr w:type="spellStart"/>
      <w:r w:rsidRPr="00B310F1">
        <w:rPr>
          <w:rFonts w:ascii="Arial" w:eastAsiaTheme="majorEastAsia" w:hAnsi="Arial" w:cs="Arial"/>
          <w:sz w:val="24"/>
          <w:szCs w:val="26"/>
        </w:rPr>
        <w:t>walidatorem</w:t>
      </w:r>
      <w:proofErr w:type="spellEnd"/>
      <w:r w:rsidRPr="00B310F1">
        <w:rPr>
          <w:rFonts w:ascii="Arial" w:eastAsiaTheme="majorEastAsia" w:hAnsi="Arial" w:cs="Arial"/>
          <w:sz w:val="24"/>
          <w:szCs w:val="26"/>
        </w:rPr>
        <w:t xml:space="preserve">”, który będzie umożliwiał regularne, automatyczne badanie serwisów internetowych, pod kątem zadanych kryteriów dostępności oraz zgodności z aktualnym międzynarodowym standardem WCAG oraz </w:t>
      </w:r>
      <w:r w:rsidRPr="00B310F1">
        <w:rPr>
          <w:rFonts w:ascii="Arial" w:eastAsiaTheme="majorEastAsia" w:hAnsi="Arial" w:cs="Arial"/>
          <w:sz w:val="24"/>
          <w:szCs w:val="26"/>
        </w:rPr>
        <w:lastRenderedPageBreak/>
        <w:t>rozporządzeniem Rady Ministrów z dnia 12 kwietnia 2012 r. w sprawie Krajowych Ram Interoperacyjności, minimalnych wymagań dla rejestrów publicznych i wymiany informacji w postaci elektronicznej oraz minimalnych wymagań dla systemów teleinformatycznych (D</w:t>
      </w:r>
      <w:r w:rsidR="00FD31D1" w:rsidRPr="00B310F1">
        <w:rPr>
          <w:rFonts w:ascii="Arial" w:eastAsiaTheme="majorEastAsia" w:hAnsi="Arial" w:cs="Arial"/>
          <w:sz w:val="24"/>
          <w:szCs w:val="26"/>
        </w:rPr>
        <w:t>.</w:t>
      </w:r>
      <w:r w:rsidR="00121488" w:rsidRPr="00B310F1">
        <w:rPr>
          <w:rFonts w:ascii="Arial" w:eastAsiaTheme="majorEastAsia" w:hAnsi="Arial" w:cs="Arial"/>
          <w:sz w:val="24"/>
          <w:szCs w:val="26"/>
        </w:rPr>
        <w:t xml:space="preserve"> </w:t>
      </w:r>
      <w:r w:rsidRPr="00B310F1">
        <w:rPr>
          <w:rFonts w:ascii="Arial" w:eastAsiaTheme="majorEastAsia" w:hAnsi="Arial" w:cs="Arial"/>
          <w:sz w:val="24"/>
          <w:szCs w:val="26"/>
        </w:rPr>
        <w:t>U</w:t>
      </w:r>
      <w:r w:rsidR="00121488" w:rsidRPr="00B310F1">
        <w:rPr>
          <w:rFonts w:ascii="Arial" w:eastAsiaTheme="majorEastAsia" w:hAnsi="Arial" w:cs="Arial"/>
          <w:sz w:val="24"/>
          <w:szCs w:val="26"/>
        </w:rPr>
        <w:t>.</w:t>
      </w:r>
      <w:r w:rsidRPr="00B310F1">
        <w:rPr>
          <w:rFonts w:ascii="Arial" w:eastAsiaTheme="majorEastAsia" w:hAnsi="Arial" w:cs="Arial"/>
          <w:sz w:val="24"/>
          <w:szCs w:val="26"/>
        </w:rPr>
        <w:t xml:space="preserve"> z 2017 r. poz. 2247 z </w:t>
      </w:r>
      <w:proofErr w:type="spellStart"/>
      <w:r w:rsidRPr="00B310F1">
        <w:rPr>
          <w:rFonts w:ascii="Arial" w:eastAsiaTheme="majorEastAsia" w:hAnsi="Arial" w:cs="Arial"/>
          <w:sz w:val="24"/>
          <w:szCs w:val="26"/>
        </w:rPr>
        <w:t>późn</w:t>
      </w:r>
      <w:proofErr w:type="spellEnd"/>
      <w:r w:rsidRPr="00B310F1">
        <w:rPr>
          <w:rFonts w:ascii="Arial" w:eastAsiaTheme="majorEastAsia" w:hAnsi="Arial" w:cs="Arial"/>
          <w:sz w:val="24"/>
          <w:szCs w:val="26"/>
        </w:rPr>
        <w:t>. zm.</w:t>
      </w:r>
      <w:r w:rsidR="00121488" w:rsidRPr="00B310F1">
        <w:rPr>
          <w:rFonts w:ascii="Arial" w:eastAsiaTheme="majorEastAsia" w:hAnsi="Arial" w:cs="Arial"/>
          <w:sz w:val="24"/>
          <w:szCs w:val="26"/>
        </w:rPr>
        <w:t>).</w:t>
      </w:r>
      <w:r w:rsidRPr="00B310F1">
        <w:rPr>
          <w:rFonts w:ascii="Arial" w:eastAsiaTheme="majorEastAsia" w:hAnsi="Arial" w:cs="Arial"/>
          <w:sz w:val="24"/>
          <w:szCs w:val="26"/>
        </w:rPr>
        <w:t xml:space="preserve"> Raport z badania będzie służył do podejmowania odpowiednich działań dostosowawczych na stronach internetowych Zamawiającego.</w:t>
      </w:r>
    </w:p>
    <w:bookmarkEnd w:id="5"/>
    <w:p w14:paraId="6E45A76C" w14:textId="77777777" w:rsidR="00B13429" w:rsidRPr="00B310F1" w:rsidRDefault="00B13429" w:rsidP="00B13429">
      <w:pPr>
        <w:numPr>
          <w:ilvl w:val="0"/>
          <w:numId w:val="32"/>
        </w:numPr>
        <w:spacing w:before="40" w:after="240"/>
        <w:ind w:left="0" w:firstLine="0"/>
        <w:outlineLvl w:val="1"/>
        <w:rPr>
          <w:rFonts w:ascii="Arial" w:eastAsiaTheme="majorEastAsia" w:hAnsi="Arial" w:cs="Arial"/>
          <w:sz w:val="24"/>
          <w:szCs w:val="24"/>
        </w:rPr>
      </w:pPr>
      <w:r w:rsidRPr="00B310F1">
        <w:rPr>
          <w:rFonts w:ascii="Arial" w:eastAsiaTheme="majorEastAsia" w:hAnsi="Arial" w:cs="Arial"/>
          <w:sz w:val="24"/>
          <w:szCs w:val="24"/>
        </w:rPr>
        <w:t xml:space="preserve">Szczegółowy opis przedmiotu zamówienia zawiera </w:t>
      </w:r>
      <w:r w:rsidRPr="00B310F1">
        <w:rPr>
          <w:rFonts w:ascii="Arial" w:eastAsiaTheme="majorEastAsia" w:hAnsi="Arial" w:cs="Arial"/>
          <w:b/>
          <w:bCs/>
          <w:iCs/>
          <w:sz w:val="24"/>
          <w:szCs w:val="24"/>
        </w:rPr>
        <w:t>Załącznik nr 1</w:t>
      </w:r>
      <w:r w:rsidRPr="00B310F1">
        <w:rPr>
          <w:rFonts w:ascii="Arial" w:eastAsiaTheme="majorEastAsia" w:hAnsi="Arial" w:cs="Arial"/>
          <w:sz w:val="24"/>
          <w:szCs w:val="24"/>
        </w:rPr>
        <w:t>.</w:t>
      </w:r>
      <w:bookmarkStart w:id="8" w:name="_Hlk45830197"/>
    </w:p>
    <w:p w14:paraId="0134C011" w14:textId="1F1730C8" w:rsidR="00B13429" w:rsidRPr="00B310F1" w:rsidRDefault="00B13429" w:rsidP="00B13429">
      <w:pPr>
        <w:numPr>
          <w:ilvl w:val="0"/>
          <w:numId w:val="32"/>
        </w:numPr>
        <w:spacing w:before="40" w:after="240"/>
        <w:ind w:left="0" w:firstLine="0"/>
        <w:outlineLvl w:val="1"/>
        <w:rPr>
          <w:rFonts w:ascii="Arial" w:eastAsiaTheme="majorEastAsia" w:hAnsi="Arial" w:cs="Arial"/>
          <w:sz w:val="24"/>
          <w:szCs w:val="24"/>
        </w:rPr>
      </w:pPr>
      <w:r w:rsidRPr="00B310F1">
        <w:rPr>
          <w:rFonts w:ascii="Arial" w:eastAsia="TimesNewRoman" w:hAnsi="Arial" w:cs="Arial"/>
          <w:sz w:val="24"/>
          <w:szCs w:val="26"/>
        </w:rPr>
        <w:t xml:space="preserve">Dla </w:t>
      </w:r>
      <w:proofErr w:type="spellStart"/>
      <w:r w:rsidRPr="00B310F1">
        <w:rPr>
          <w:rFonts w:ascii="Arial" w:eastAsia="TimesNewRoman" w:hAnsi="Arial" w:cs="Arial"/>
          <w:sz w:val="24"/>
          <w:szCs w:val="26"/>
        </w:rPr>
        <w:t>walidatora</w:t>
      </w:r>
      <w:proofErr w:type="spellEnd"/>
      <w:r w:rsidRPr="00B310F1">
        <w:rPr>
          <w:rFonts w:ascii="Arial" w:eastAsia="TimesNewRoman" w:hAnsi="Arial" w:cs="Arial"/>
          <w:sz w:val="24"/>
          <w:szCs w:val="26"/>
        </w:rPr>
        <w:t xml:space="preserve"> wymagaj</w:t>
      </w:r>
      <w:r w:rsidRPr="00B310F1">
        <w:rPr>
          <w:rFonts w:ascii="Arial" w:eastAsia="TimesNewRoman" w:hAnsi="Arial" w:cs="Arial" w:hint="eastAsia"/>
          <w:sz w:val="24"/>
          <w:szCs w:val="26"/>
        </w:rPr>
        <w:t>ą</w:t>
      </w:r>
      <w:r w:rsidRPr="00B310F1">
        <w:rPr>
          <w:rFonts w:ascii="Arial" w:eastAsia="TimesNewRoman" w:hAnsi="Arial" w:cs="Arial"/>
          <w:sz w:val="24"/>
          <w:szCs w:val="26"/>
        </w:rPr>
        <w:t>cego licencji obcych, nie b</w:t>
      </w:r>
      <w:r w:rsidRPr="00B310F1">
        <w:rPr>
          <w:rFonts w:ascii="Arial" w:eastAsia="TimesNewRoman" w:hAnsi="Arial" w:cs="Arial" w:hint="eastAsia"/>
          <w:sz w:val="24"/>
          <w:szCs w:val="26"/>
        </w:rPr>
        <w:t>ę</w:t>
      </w:r>
      <w:r w:rsidRPr="00B310F1">
        <w:rPr>
          <w:rFonts w:ascii="Arial" w:eastAsia="TimesNewRoman" w:hAnsi="Arial" w:cs="Arial"/>
          <w:sz w:val="24"/>
          <w:szCs w:val="26"/>
        </w:rPr>
        <w:t>d</w:t>
      </w:r>
      <w:r w:rsidRPr="00B310F1">
        <w:rPr>
          <w:rFonts w:ascii="Arial" w:eastAsia="TimesNewRoman" w:hAnsi="Arial" w:cs="Arial" w:hint="eastAsia"/>
          <w:sz w:val="24"/>
          <w:szCs w:val="26"/>
        </w:rPr>
        <w:t>ą</w:t>
      </w:r>
      <w:r w:rsidRPr="00B310F1">
        <w:rPr>
          <w:rFonts w:ascii="Arial" w:eastAsia="TimesNewRoman" w:hAnsi="Arial" w:cs="Arial"/>
          <w:sz w:val="24"/>
          <w:szCs w:val="26"/>
        </w:rPr>
        <w:t>cego w</w:t>
      </w:r>
      <w:r w:rsidRPr="00B310F1">
        <w:rPr>
          <w:rFonts w:ascii="Arial" w:eastAsia="TimesNewRoman" w:hAnsi="Arial" w:cs="Arial" w:hint="eastAsia"/>
          <w:sz w:val="24"/>
          <w:szCs w:val="26"/>
        </w:rPr>
        <w:t>ł</w:t>
      </w:r>
      <w:r w:rsidRPr="00B310F1">
        <w:rPr>
          <w:rFonts w:ascii="Arial" w:eastAsia="TimesNewRoman" w:hAnsi="Arial" w:cs="Arial"/>
          <w:sz w:val="24"/>
          <w:szCs w:val="26"/>
        </w:rPr>
        <w:t>asno</w:t>
      </w:r>
      <w:r w:rsidRPr="00B310F1">
        <w:rPr>
          <w:rFonts w:ascii="Arial" w:eastAsia="TimesNewRoman" w:hAnsi="Arial" w:cs="Arial" w:hint="eastAsia"/>
          <w:sz w:val="24"/>
          <w:szCs w:val="26"/>
        </w:rPr>
        <w:t>ś</w:t>
      </w:r>
      <w:r w:rsidRPr="00B310F1">
        <w:rPr>
          <w:rFonts w:ascii="Arial" w:eastAsia="TimesNewRoman" w:hAnsi="Arial" w:cs="Arial"/>
          <w:sz w:val="24"/>
          <w:szCs w:val="26"/>
        </w:rPr>
        <w:t>ci</w:t>
      </w:r>
      <w:r w:rsidRPr="00B310F1">
        <w:rPr>
          <w:rFonts w:ascii="Arial" w:eastAsia="TimesNewRoman" w:hAnsi="Arial" w:cs="Arial" w:hint="eastAsia"/>
          <w:sz w:val="24"/>
          <w:szCs w:val="26"/>
        </w:rPr>
        <w:t>ą</w:t>
      </w:r>
      <w:r w:rsidRPr="00B310F1">
        <w:rPr>
          <w:rFonts w:ascii="Arial" w:eastAsia="TimesNewRoman" w:hAnsi="Arial" w:cs="Arial"/>
          <w:sz w:val="24"/>
          <w:szCs w:val="26"/>
        </w:rPr>
        <w:t xml:space="preserve"> Wykonawcy, </w:t>
      </w:r>
      <w:r w:rsidR="002375E1" w:rsidRPr="00B310F1">
        <w:rPr>
          <w:rFonts w:ascii="Arial" w:eastAsia="TimesNewRoman" w:hAnsi="Arial" w:cs="Arial"/>
          <w:sz w:val="24"/>
          <w:szCs w:val="26"/>
        </w:rPr>
        <w:t>Wykonawca winien</w:t>
      </w:r>
      <w:r w:rsidRPr="00B310F1">
        <w:rPr>
          <w:rFonts w:ascii="Arial" w:eastAsia="TimesNewRoman" w:hAnsi="Arial" w:cs="Arial"/>
          <w:sz w:val="24"/>
          <w:szCs w:val="26"/>
        </w:rPr>
        <w:t xml:space="preserve"> dostarczy</w:t>
      </w:r>
      <w:r w:rsidRPr="00B310F1">
        <w:rPr>
          <w:rFonts w:ascii="Arial" w:eastAsia="TimesNewRoman" w:hAnsi="Arial" w:cs="Arial" w:hint="eastAsia"/>
          <w:sz w:val="24"/>
          <w:szCs w:val="26"/>
        </w:rPr>
        <w:t>ć</w:t>
      </w:r>
      <w:r w:rsidRPr="00B310F1">
        <w:rPr>
          <w:rFonts w:ascii="Arial" w:eastAsia="TimesNewRoman" w:hAnsi="Arial" w:cs="Arial"/>
          <w:sz w:val="24"/>
          <w:szCs w:val="26"/>
        </w:rPr>
        <w:t xml:space="preserve"> </w:t>
      </w:r>
      <w:r w:rsidR="002375E1" w:rsidRPr="00B310F1">
        <w:rPr>
          <w:rFonts w:ascii="Arial" w:eastAsia="TimesNewRoman" w:hAnsi="Arial" w:cs="Arial"/>
          <w:sz w:val="24"/>
          <w:szCs w:val="26"/>
        </w:rPr>
        <w:t xml:space="preserve">w szczególności </w:t>
      </w:r>
      <w:r w:rsidRPr="00B310F1">
        <w:rPr>
          <w:rFonts w:ascii="Arial" w:eastAsia="TimesNewRoman" w:hAnsi="Arial" w:cs="Arial"/>
          <w:sz w:val="24"/>
          <w:szCs w:val="26"/>
        </w:rPr>
        <w:t>dokumentacj</w:t>
      </w:r>
      <w:r w:rsidRPr="00B310F1">
        <w:rPr>
          <w:rFonts w:ascii="Arial" w:eastAsia="TimesNewRoman" w:hAnsi="Arial" w:cs="Arial" w:hint="eastAsia"/>
          <w:sz w:val="24"/>
          <w:szCs w:val="26"/>
        </w:rPr>
        <w:t>ę</w:t>
      </w:r>
      <w:r w:rsidRPr="00B310F1">
        <w:rPr>
          <w:rFonts w:ascii="Arial" w:eastAsia="TimesNewRoman" w:hAnsi="Arial" w:cs="Arial"/>
          <w:sz w:val="24"/>
          <w:szCs w:val="26"/>
        </w:rPr>
        <w:t xml:space="preserve">, licencje oraz wszelkie inne </w:t>
      </w:r>
      <w:r w:rsidR="002375E1" w:rsidRPr="00B310F1">
        <w:rPr>
          <w:rFonts w:ascii="Arial" w:eastAsia="TimesNewRoman" w:hAnsi="Arial" w:cs="Arial"/>
          <w:sz w:val="24"/>
          <w:szCs w:val="26"/>
        </w:rPr>
        <w:t xml:space="preserve">wymagane </w:t>
      </w:r>
      <w:r w:rsidRPr="00B310F1">
        <w:rPr>
          <w:rFonts w:ascii="Arial" w:eastAsia="TimesNewRoman" w:hAnsi="Arial" w:cs="Arial"/>
          <w:sz w:val="24"/>
          <w:szCs w:val="26"/>
        </w:rPr>
        <w:t>sk</w:t>
      </w:r>
      <w:r w:rsidRPr="00B310F1">
        <w:rPr>
          <w:rFonts w:ascii="Arial" w:eastAsia="TimesNewRoman" w:hAnsi="Arial" w:cs="Arial" w:hint="eastAsia"/>
          <w:sz w:val="24"/>
          <w:szCs w:val="26"/>
        </w:rPr>
        <w:t>ł</w:t>
      </w:r>
      <w:r w:rsidRPr="00B310F1">
        <w:rPr>
          <w:rFonts w:ascii="Arial" w:eastAsia="TimesNewRoman" w:hAnsi="Arial" w:cs="Arial"/>
          <w:sz w:val="24"/>
          <w:szCs w:val="26"/>
        </w:rPr>
        <w:t>adniki do</w:t>
      </w:r>
      <w:r w:rsidRPr="00B310F1">
        <w:rPr>
          <w:rFonts w:ascii="Arial" w:eastAsia="TimesNewRoman" w:hAnsi="Arial" w:cs="Arial" w:hint="eastAsia"/>
          <w:sz w:val="24"/>
          <w:szCs w:val="26"/>
        </w:rPr>
        <w:t>łą</w:t>
      </w:r>
      <w:r w:rsidRPr="00B310F1">
        <w:rPr>
          <w:rFonts w:ascii="Arial" w:eastAsia="TimesNewRoman" w:hAnsi="Arial" w:cs="Arial"/>
          <w:sz w:val="24"/>
          <w:szCs w:val="26"/>
        </w:rPr>
        <w:t>czone do oferowanego przedmiotu zamówienia przez jego producenta. Licencje musz</w:t>
      </w:r>
      <w:r w:rsidRPr="00B310F1">
        <w:rPr>
          <w:rFonts w:ascii="Arial" w:eastAsia="TimesNewRoman" w:hAnsi="Arial" w:cs="Arial" w:hint="eastAsia"/>
          <w:sz w:val="24"/>
          <w:szCs w:val="26"/>
        </w:rPr>
        <w:t>ą</w:t>
      </w:r>
      <w:r w:rsidRPr="00B310F1">
        <w:rPr>
          <w:rFonts w:ascii="Arial" w:eastAsia="TimesNewRoman" w:hAnsi="Arial" w:cs="Arial"/>
          <w:sz w:val="24"/>
          <w:szCs w:val="26"/>
        </w:rPr>
        <w:t xml:space="preserve"> by</w:t>
      </w:r>
      <w:r w:rsidRPr="00B310F1">
        <w:rPr>
          <w:rFonts w:ascii="Arial" w:eastAsia="TimesNewRoman" w:hAnsi="Arial" w:cs="Arial" w:hint="eastAsia"/>
          <w:sz w:val="24"/>
          <w:szCs w:val="26"/>
        </w:rPr>
        <w:t>ć</w:t>
      </w:r>
      <w:r w:rsidRPr="00B310F1">
        <w:rPr>
          <w:rFonts w:ascii="Arial" w:eastAsia="TimesNewRoman" w:hAnsi="Arial" w:cs="Arial"/>
          <w:sz w:val="24"/>
          <w:szCs w:val="26"/>
        </w:rPr>
        <w:t xml:space="preserve"> wystawione na Zamawiaj</w:t>
      </w:r>
      <w:r w:rsidRPr="00B310F1">
        <w:rPr>
          <w:rFonts w:ascii="Arial" w:eastAsia="TimesNewRoman" w:hAnsi="Arial" w:cs="Arial" w:hint="eastAsia"/>
          <w:sz w:val="24"/>
          <w:szCs w:val="26"/>
        </w:rPr>
        <w:t>ą</w:t>
      </w:r>
      <w:r w:rsidRPr="00B310F1">
        <w:rPr>
          <w:rFonts w:ascii="Arial" w:eastAsia="TimesNewRoman" w:hAnsi="Arial" w:cs="Arial"/>
          <w:sz w:val="24"/>
          <w:szCs w:val="26"/>
        </w:rPr>
        <w:t>cego, a Wykonawca dope</w:t>
      </w:r>
      <w:r w:rsidRPr="00B310F1">
        <w:rPr>
          <w:rFonts w:ascii="Arial" w:eastAsia="TimesNewRoman" w:hAnsi="Arial" w:cs="Arial" w:hint="eastAsia"/>
          <w:sz w:val="24"/>
          <w:szCs w:val="26"/>
        </w:rPr>
        <w:t>ł</w:t>
      </w:r>
      <w:r w:rsidRPr="00B310F1">
        <w:rPr>
          <w:rFonts w:ascii="Arial" w:eastAsia="TimesNewRoman" w:hAnsi="Arial" w:cs="Arial"/>
          <w:sz w:val="24"/>
          <w:szCs w:val="26"/>
        </w:rPr>
        <w:t>ni wszystkich formalno</w:t>
      </w:r>
      <w:r w:rsidRPr="00B310F1">
        <w:rPr>
          <w:rFonts w:ascii="Arial" w:eastAsia="TimesNewRoman" w:hAnsi="Arial" w:cs="Arial" w:hint="eastAsia"/>
          <w:sz w:val="24"/>
          <w:szCs w:val="26"/>
        </w:rPr>
        <w:t>ś</w:t>
      </w:r>
      <w:r w:rsidRPr="00B310F1">
        <w:rPr>
          <w:rFonts w:ascii="Arial" w:eastAsia="TimesNewRoman" w:hAnsi="Arial" w:cs="Arial"/>
          <w:sz w:val="24"/>
          <w:szCs w:val="26"/>
        </w:rPr>
        <w:t>ci wymaganych prawem, licencj</w:t>
      </w:r>
      <w:r w:rsidRPr="00B310F1">
        <w:rPr>
          <w:rFonts w:ascii="Arial" w:eastAsia="TimesNewRoman" w:hAnsi="Arial" w:cs="Arial" w:hint="eastAsia"/>
          <w:sz w:val="24"/>
          <w:szCs w:val="26"/>
        </w:rPr>
        <w:t>ą</w:t>
      </w:r>
      <w:r w:rsidRPr="00B310F1">
        <w:rPr>
          <w:rFonts w:ascii="Arial" w:eastAsia="TimesNewRoman" w:hAnsi="Arial" w:cs="Arial"/>
          <w:sz w:val="24"/>
          <w:szCs w:val="26"/>
        </w:rPr>
        <w:t xml:space="preserve"> i innymi wymogami producenta zapewniaj</w:t>
      </w:r>
      <w:r w:rsidRPr="00B310F1">
        <w:rPr>
          <w:rFonts w:ascii="Arial" w:eastAsia="TimesNewRoman" w:hAnsi="Arial" w:cs="Arial" w:hint="eastAsia"/>
          <w:sz w:val="24"/>
          <w:szCs w:val="26"/>
        </w:rPr>
        <w:t>ą</w:t>
      </w:r>
      <w:r w:rsidRPr="00B310F1">
        <w:rPr>
          <w:rFonts w:ascii="Arial" w:eastAsia="TimesNewRoman" w:hAnsi="Arial" w:cs="Arial"/>
          <w:sz w:val="24"/>
          <w:szCs w:val="26"/>
        </w:rPr>
        <w:t xml:space="preserve">cych, </w:t>
      </w:r>
      <w:r w:rsidRPr="00B310F1">
        <w:rPr>
          <w:rFonts w:ascii="Arial" w:eastAsia="TimesNewRoman" w:hAnsi="Arial" w:cs="Arial" w:hint="eastAsia"/>
          <w:sz w:val="24"/>
          <w:szCs w:val="26"/>
        </w:rPr>
        <w:t>ż</w:t>
      </w:r>
      <w:r w:rsidRPr="00B310F1">
        <w:rPr>
          <w:rFonts w:ascii="Arial" w:eastAsia="TimesNewRoman" w:hAnsi="Arial" w:cs="Arial"/>
          <w:sz w:val="24"/>
          <w:szCs w:val="26"/>
        </w:rPr>
        <w:t>e Zamawiaj</w:t>
      </w:r>
      <w:r w:rsidRPr="00B310F1">
        <w:rPr>
          <w:rFonts w:ascii="Arial" w:eastAsia="TimesNewRoman" w:hAnsi="Arial" w:cs="Arial" w:hint="eastAsia"/>
          <w:sz w:val="24"/>
          <w:szCs w:val="26"/>
        </w:rPr>
        <w:t>ą</w:t>
      </w:r>
      <w:r w:rsidRPr="00B310F1">
        <w:rPr>
          <w:rFonts w:ascii="Arial" w:eastAsia="TimesNewRoman" w:hAnsi="Arial" w:cs="Arial"/>
          <w:sz w:val="24"/>
          <w:szCs w:val="26"/>
        </w:rPr>
        <w:t>cy b</w:t>
      </w:r>
      <w:r w:rsidRPr="00B310F1">
        <w:rPr>
          <w:rFonts w:ascii="Arial" w:eastAsia="TimesNewRoman" w:hAnsi="Arial" w:cs="Arial" w:hint="eastAsia"/>
          <w:sz w:val="24"/>
          <w:szCs w:val="26"/>
        </w:rPr>
        <w:t>ę</w:t>
      </w:r>
      <w:r w:rsidRPr="00B310F1">
        <w:rPr>
          <w:rFonts w:ascii="Arial" w:eastAsia="TimesNewRoman" w:hAnsi="Arial" w:cs="Arial"/>
          <w:sz w:val="24"/>
          <w:szCs w:val="26"/>
        </w:rPr>
        <w:t>dzie pe</w:t>
      </w:r>
      <w:r w:rsidRPr="00B310F1">
        <w:rPr>
          <w:rFonts w:ascii="Arial" w:eastAsia="TimesNewRoman" w:hAnsi="Arial" w:cs="Arial" w:hint="eastAsia"/>
          <w:sz w:val="24"/>
          <w:szCs w:val="26"/>
        </w:rPr>
        <w:t>ł</w:t>
      </w:r>
      <w:r w:rsidRPr="00B310F1">
        <w:rPr>
          <w:rFonts w:ascii="Arial" w:eastAsia="TimesNewRoman" w:hAnsi="Arial" w:cs="Arial"/>
          <w:sz w:val="24"/>
          <w:szCs w:val="26"/>
        </w:rPr>
        <w:t>noprawnym u</w:t>
      </w:r>
      <w:r w:rsidRPr="00B310F1">
        <w:rPr>
          <w:rFonts w:ascii="Arial" w:eastAsia="TimesNewRoman" w:hAnsi="Arial" w:cs="Arial" w:hint="eastAsia"/>
          <w:sz w:val="24"/>
          <w:szCs w:val="26"/>
        </w:rPr>
        <w:t>ż</w:t>
      </w:r>
      <w:r w:rsidRPr="00B310F1">
        <w:rPr>
          <w:rFonts w:ascii="Arial" w:eastAsia="TimesNewRoman" w:hAnsi="Arial" w:cs="Arial"/>
          <w:sz w:val="24"/>
          <w:szCs w:val="26"/>
        </w:rPr>
        <w:t>ytkownikiem usługi w okresie trwania umowy.</w:t>
      </w:r>
      <w:r w:rsidRPr="00B310F1">
        <w:rPr>
          <w:rFonts w:ascii="Arial" w:eastAsiaTheme="majorEastAsia" w:hAnsi="Arial" w:cs="Arial"/>
          <w:sz w:val="24"/>
          <w:szCs w:val="24"/>
        </w:rPr>
        <w:t xml:space="preserve"> Licencją objęte zostaną również wszelkie poprawki </w:t>
      </w:r>
      <w:r w:rsidR="00B82E01" w:rsidRPr="00B310F1">
        <w:rPr>
          <w:rFonts w:ascii="Arial" w:eastAsiaTheme="majorEastAsia" w:hAnsi="Arial" w:cs="Arial"/>
          <w:sz w:val="24"/>
          <w:szCs w:val="24"/>
        </w:rPr>
        <w:br/>
      </w:r>
      <w:r w:rsidRPr="00B310F1">
        <w:rPr>
          <w:rFonts w:ascii="Arial" w:eastAsiaTheme="majorEastAsia" w:hAnsi="Arial" w:cs="Arial"/>
          <w:sz w:val="24"/>
          <w:szCs w:val="24"/>
        </w:rPr>
        <w:t xml:space="preserve">i aktualizacje </w:t>
      </w:r>
      <w:proofErr w:type="spellStart"/>
      <w:r w:rsidRPr="00B310F1">
        <w:rPr>
          <w:rFonts w:ascii="Arial" w:eastAsiaTheme="majorEastAsia" w:hAnsi="Arial" w:cs="Arial"/>
          <w:sz w:val="24"/>
          <w:szCs w:val="24"/>
        </w:rPr>
        <w:t>walidatora</w:t>
      </w:r>
      <w:proofErr w:type="spellEnd"/>
      <w:r w:rsidRPr="00B310F1">
        <w:rPr>
          <w:rFonts w:ascii="Arial" w:eastAsiaTheme="majorEastAsia" w:hAnsi="Arial" w:cs="Arial"/>
          <w:sz w:val="24"/>
          <w:szCs w:val="24"/>
        </w:rPr>
        <w:t xml:space="preserve"> pojawiające się w trakcie obowiązywania Umowy.</w:t>
      </w:r>
    </w:p>
    <w:p w14:paraId="5FB8F9F5" w14:textId="77777777" w:rsidR="00B13429" w:rsidRPr="00FB4D90" w:rsidRDefault="00B13429" w:rsidP="00B13429">
      <w:pPr>
        <w:numPr>
          <w:ilvl w:val="0"/>
          <w:numId w:val="32"/>
        </w:numPr>
        <w:spacing w:before="40" w:after="0"/>
        <w:ind w:left="0" w:firstLine="0"/>
        <w:outlineLvl w:val="1"/>
        <w:rPr>
          <w:rFonts w:ascii="Arial" w:eastAsiaTheme="majorEastAsia" w:hAnsi="Arial" w:cs="Arial"/>
          <w:sz w:val="24"/>
          <w:szCs w:val="26"/>
        </w:rPr>
      </w:pPr>
      <w:bookmarkStart w:id="9" w:name="_Hlk67029758"/>
      <w:r w:rsidRPr="00FB4D90">
        <w:rPr>
          <w:rFonts w:ascii="Arial" w:eastAsiaTheme="majorEastAsia" w:hAnsi="Arial" w:cs="Arial"/>
          <w:sz w:val="24"/>
          <w:szCs w:val="26"/>
        </w:rPr>
        <w:t>W trakcie realizacji przedmiotu zamówienia Wykonawca zobowiązany jest m.in. do:</w:t>
      </w:r>
    </w:p>
    <w:bookmarkEnd w:id="9"/>
    <w:p w14:paraId="565A052B" w14:textId="77777777" w:rsidR="00B13429" w:rsidRPr="00F93421" w:rsidRDefault="00B13429" w:rsidP="00B13429">
      <w:pPr>
        <w:numPr>
          <w:ilvl w:val="0"/>
          <w:numId w:val="33"/>
        </w:numPr>
        <w:spacing w:before="40" w:after="0"/>
        <w:outlineLvl w:val="1"/>
        <w:rPr>
          <w:rFonts w:ascii="Arial" w:eastAsiaTheme="majorEastAsia" w:hAnsi="Arial" w:cs="Arial"/>
          <w:strike/>
          <w:sz w:val="24"/>
          <w:szCs w:val="26"/>
        </w:rPr>
      </w:pPr>
      <w:r>
        <w:rPr>
          <w:rFonts w:ascii="Arial" w:eastAsiaTheme="majorEastAsia" w:hAnsi="Arial" w:cs="Arial"/>
          <w:sz w:val="24"/>
          <w:szCs w:val="26"/>
        </w:rPr>
        <w:t xml:space="preserve">Dostarczenia danych/ nadanie uprawnień wskazanemu pracownikowi/ wskazanym pracownikom umożliwiających stworzenie konta zapewniającego korzystanie z </w:t>
      </w:r>
      <w:proofErr w:type="spellStart"/>
      <w:r>
        <w:rPr>
          <w:rFonts w:ascii="Arial" w:eastAsiaTheme="majorEastAsia" w:hAnsi="Arial" w:cs="Arial"/>
          <w:sz w:val="24"/>
          <w:szCs w:val="26"/>
        </w:rPr>
        <w:t>walidatora</w:t>
      </w:r>
      <w:proofErr w:type="spellEnd"/>
      <w:r>
        <w:rPr>
          <w:rFonts w:ascii="Arial" w:eastAsiaTheme="majorEastAsia" w:hAnsi="Arial" w:cs="Arial"/>
          <w:sz w:val="24"/>
          <w:szCs w:val="26"/>
        </w:rPr>
        <w:t xml:space="preserve"> dostępności stron internetowych</w:t>
      </w:r>
      <w:r w:rsidRPr="00AE4839">
        <w:rPr>
          <w:rFonts w:ascii="Arial" w:eastAsiaTheme="majorEastAsia" w:hAnsi="Arial" w:cs="Arial"/>
          <w:sz w:val="24"/>
          <w:szCs w:val="26"/>
        </w:rPr>
        <w:t>,</w:t>
      </w:r>
    </w:p>
    <w:p w14:paraId="56852DC4" w14:textId="77777777" w:rsidR="00B13429" w:rsidRPr="00FB4D90" w:rsidRDefault="00B13429" w:rsidP="00B13429">
      <w:pPr>
        <w:numPr>
          <w:ilvl w:val="0"/>
          <w:numId w:val="33"/>
        </w:numPr>
        <w:spacing w:before="40" w:after="0"/>
        <w:outlineLvl w:val="1"/>
        <w:rPr>
          <w:rFonts w:ascii="Arial" w:eastAsiaTheme="majorEastAsia" w:hAnsi="Arial" w:cs="Arial"/>
          <w:sz w:val="24"/>
          <w:szCs w:val="26"/>
        </w:rPr>
      </w:pPr>
      <w:r w:rsidRPr="00FB4D90">
        <w:rPr>
          <w:rFonts w:ascii="Arial" w:eastAsia="TimesNewRoman" w:hAnsi="Arial" w:cs="Arial"/>
          <w:sz w:val="24"/>
          <w:szCs w:val="26"/>
        </w:rPr>
        <w:t xml:space="preserve">Wydania instrukcji </w:t>
      </w:r>
      <w:r>
        <w:rPr>
          <w:rFonts w:ascii="Arial" w:eastAsia="TimesNewRoman" w:hAnsi="Arial" w:cs="Arial"/>
          <w:sz w:val="24"/>
          <w:szCs w:val="26"/>
        </w:rPr>
        <w:t xml:space="preserve">korzystania z Usługi </w:t>
      </w:r>
      <w:proofErr w:type="spellStart"/>
      <w:r>
        <w:rPr>
          <w:rFonts w:ascii="Arial" w:eastAsia="TimesNewRoman" w:hAnsi="Arial" w:cs="Arial"/>
          <w:sz w:val="24"/>
          <w:szCs w:val="26"/>
        </w:rPr>
        <w:t>walidatora</w:t>
      </w:r>
      <w:proofErr w:type="spellEnd"/>
      <w:r>
        <w:rPr>
          <w:rFonts w:ascii="Arial" w:eastAsia="TimesNewRoman" w:hAnsi="Arial" w:cs="Arial"/>
          <w:sz w:val="24"/>
          <w:szCs w:val="26"/>
        </w:rPr>
        <w:t>, pr</w:t>
      </w:r>
      <w:r w:rsidRPr="00FB4D90">
        <w:rPr>
          <w:rFonts w:ascii="Arial" w:eastAsia="TimesNewRoman" w:hAnsi="Arial" w:cs="Arial"/>
          <w:sz w:val="24"/>
          <w:szCs w:val="26"/>
        </w:rPr>
        <w:t>zynajmniej w wersji elektronicznej,</w:t>
      </w:r>
    </w:p>
    <w:p w14:paraId="4E39AEAA" w14:textId="265A7A8D" w:rsidR="00B13429" w:rsidRPr="00FB4D90" w:rsidRDefault="00B13429" w:rsidP="00B13429">
      <w:pPr>
        <w:numPr>
          <w:ilvl w:val="0"/>
          <w:numId w:val="33"/>
        </w:numPr>
        <w:spacing w:before="40" w:after="0"/>
        <w:outlineLvl w:val="1"/>
        <w:rPr>
          <w:rFonts w:ascii="Arial" w:eastAsiaTheme="majorEastAsia" w:hAnsi="Arial" w:cs="Arial"/>
          <w:sz w:val="24"/>
          <w:szCs w:val="26"/>
        </w:rPr>
      </w:pPr>
      <w:r w:rsidRPr="00FB4D90">
        <w:rPr>
          <w:rFonts w:ascii="Arial" w:eastAsia="TimesNewRoman" w:hAnsi="Arial" w:cs="Arial"/>
          <w:sz w:val="24"/>
          <w:szCs w:val="26"/>
        </w:rPr>
        <w:t>Instrukcja</w:t>
      </w:r>
      <w:r>
        <w:rPr>
          <w:rFonts w:ascii="Arial" w:eastAsia="TimesNewRoman" w:hAnsi="Arial" w:cs="Arial"/>
          <w:sz w:val="24"/>
          <w:szCs w:val="26"/>
        </w:rPr>
        <w:t>, o której mowa w pkt 2) powyżej</w:t>
      </w:r>
      <w:r w:rsidRPr="00FB4D90">
        <w:rPr>
          <w:rFonts w:ascii="Arial" w:eastAsia="TimesNewRoman" w:hAnsi="Arial" w:cs="Arial"/>
          <w:sz w:val="24"/>
          <w:szCs w:val="26"/>
        </w:rPr>
        <w:t xml:space="preserve"> w wersji elektronicznej musi by</w:t>
      </w:r>
      <w:r w:rsidRPr="00FB4D90">
        <w:rPr>
          <w:rFonts w:ascii="Arial" w:eastAsia="TimesNewRoman" w:hAnsi="Arial" w:cs="Arial" w:hint="eastAsia"/>
          <w:sz w:val="24"/>
          <w:szCs w:val="26"/>
        </w:rPr>
        <w:t>ć</w:t>
      </w:r>
      <w:r w:rsidRPr="00FB4D90">
        <w:rPr>
          <w:rFonts w:ascii="Arial" w:eastAsia="TimesNewRoman" w:hAnsi="Arial" w:cs="Arial"/>
          <w:sz w:val="24"/>
          <w:szCs w:val="26"/>
        </w:rPr>
        <w:t xml:space="preserve"> dostarczona w formacie umo</w:t>
      </w:r>
      <w:r w:rsidRPr="00FB4D90">
        <w:rPr>
          <w:rFonts w:ascii="Arial" w:eastAsia="TimesNewRoman" w:hAnsi="Arial" w:cs="Arial" w:hint="eastAsia"/>
          <w:sz w:val="24"/>
          <w:szCs w:val="26"/>
        </w:rPr>
        <w:t>ż</w:t>
      </w:r>
      <w:r w:rsidRPr="00FB4D90">
        <w:rPr>
          <w:rFonts w:ascii="Arial" w:eastAsia="TimesNewRoman" w:hAnsi="Arial" w:cs="Arial"/>
          <w:sz w:val="24"/>
          <w:szCs w:val="26"/>
        </w:rPr>
        <w:t>liwiaj</w:t>
      </w:r>
      <w:r w:rsidRPr="00FB4D90">
        <w:rPr>
          <w:rFonts w:ascii="Arial" w:eastAsia="TimesNewRoman" w:hAnsi="Arial" w:cs="Arial" w:hint="eastAsia"/>
          <w:sz w:val="24"/>
          <w:szCs w:val="26"/>
        </w:rPr>
        <w:t>ą</w:t>
      </w:r>
      <w:r w:rsidRPr="00FB4D90">
        <w:rPr>
          <w:rFonts w:ascii="Arial" w:eastAsia="TimesNewRoman" w:hAnsi="Arial" w:cs="Arial"/>
          <w:sz w:val="24"/>
          <w:szCs w:val="26"/>
        </w:rPr>
        <w:t xml:space="preserve">cym jej </w:t>
      </w:r>
      <w:r w:rsidRPr="00FB4D90">
        <w:rPr>
          <w:rFonts w:ascii="Arial" w:eastAsia="TimesNewRoman" w:hAnsi="Arial" w:cs="Arial" w:hint="eastAsia"/>
          <w:sz w:val="24"/>
          <w:szCs w:val="26"/>
        </w:rPr>
        <w:t>ł</w:t>
      </w:r>
      <w:r w:rsidRPr="00FB4D90">
        <w:rPr>
          <w:rFonts w:ascii="Arial" w:eastAsia="TimesNewRoman" w:hAnsi="Arial" w:cs="Arial"/>
          <w:sz w:val="24"/>
          <w:szCs w:val="26"/>
        </w:rPr>
        <w:t>atwe odczytanie (np. PDF) oraz wydrukowanie w ca</w:t>
      </w:r>
      <w:r w:rsidRPr="00FB4D90">
        <w:rPr>
          <w:rFonts w:ascii="Arial" w:eastAsia="TimesNewRoman" w:hAnsi="Arial" w:cs="Arial" w:hint="eastAsia"/>
          <w:sz w:val="24"/>
          <w:szCs w:val="26"/>
        </w:rPr>
        <w:t>ł</w:t>
      </w:r>
      <w:r w:rsidRPr="00FB4D90">
        <w:rPr>
          <w:rFonts w:ascii="Arial" w:eastAsia="TimesNewRoman" w:hAnsi="Arial" w:cs="Arial"/>
          <w:sz w:val="24"/>
          <w:szCs w:val="26"/>
        </w:rPr>
        <w:t>o</w:t>
      </w:r>
      <w:r w:rsidRPr="00FB4D90">
        <w:rPr>
          <w:rFonts w:ascii="Arial" w:eastAsia="TimesNewRoman" w:hAnsi="Arial" w:cs="Arial" w:hint="eastAsia"/>
          <w:sz w:val="24"/>
          <w:szCs w:val="26"/>
        </w:rPr>
        <w:t>ś</w:t>
      </w:r>
      <w:r w:rsidRPr="00FB4D90">
        <w:rPr>
          <w:rFonts w:ascii="Arial" w:eastAsia="TimesNewRoman" w:hAnsi="Arial" w:cs="Arial"/>
          <w:sz w:val="24"/>
          <w:szCs w:val="26"/>
        </w:rPr>
        <w:t>ci lub cz</w:t>
      </w:r>
      <w:r w:rsidRPr="00FB4D90">
        <w:rPr>
          <w:rFonts w:ascii="Arial" w:eastAsia="TimesNewRoman" w:hAnsi="Arial" w:cs="Arial" w:hint="eastAsia"/>
          <w:sz w:val="24"/>
          <w:szCs w:val="26"/>
        </w:rPr>
        <w:t>ęś</w:t>
      </w:r>
      <w:r w:rsidRPr="00FB4D90">
        <w:rPr>
          <w:rFonts w:ascii="Arial" w:eastAsia="TimesNewRoman" w:hAnsi="Arial" w:cs="Arial"/>
          <w:sz w:val="24"/>
          <w:szCs w:val="26"/>
        </w:rPr>
        <w:t>ci, a tak</w:t>
      </w:r>
      <w:r w:rsidRPr="00FB4D90">
        <w:rPr>
          <w:rFonts w:ascii="Arial" w:eastAsia="TimesNewRoman" w:hAnsi="Arial" w:cs="Arial" w:hint="eastAsia"/>
          <w:sz w:val="24"/>
          <w:szCs w:val="26"/>
        </w:rPr>
        <w:t>ż</w:t>
      </w:r>
      <w:r w:rsidRPr="00FB4D90">
        <w:rPr>
          <w:rFonts w:ascii="Arial" w:eastAsia="TimesNewRoman" w:hAnsi="Arial" w:cs="Arial"/>
          <w:sz w:val="24"/>
          <w:szCs w:val="26"/>
        </w:rPr>
        <w:t>e musi by</w:t>
      </w:r>
      <w:r w:rsidRPr="00FB4D90">
        <w:rPr>
          <w:rFonts w:ascii="Arial" w:eastAsia="TimesNewRoman" w:hAnsi="Arial" w:cs="Arial" w:hint="eastAsia"/>
          <w:sz w:val="24"/>
          <w:szCs w:val="26"/>
        </w:rPr>
        <w:t>ć</w:t>
      </w:r>
      <w:r w:rsidRPr="00FB4D90">
        <w:rPr>
          <w:rFonts w:ascii="Arial" w:eastAsia="TimesNewRoman" w:hAnsi="Arial" w:cs="Arial"/>
          <w:sz w:val="24"/>
          <w:szCs w:val="26"/>
        </w:rPr>
        <w:t xml:space="preserve"> zgodna z </w:t>
      </w:r>
      <w:r>
        <w:rPr>
          <w:rFonts w:ascii="Arial" w:eastAsia="TimesNewRoman" w:hAnsi="Arial" w:cs="Arial"/>
          <w:sz w:val="24"/>
          <w:szCs w:val="26"/>
        </w:rPr>
        <w:t>wersj</w:t>
      </w:r>
      <w:r w:rsidR="00B82E01">
        <w:rPr>
          <w:rFonts w:ascii="Arial" w:eastAsia="TimesNewRoman" w:hAnsi="Arial" w:cs="Arial"/>
          <w:sz w:val="24"/>
          <w:szCs w:val="26"/>
        </w:rPr>
        <w:t>ą</w:t>
      </w:r>
      <w:r>
        <w:rPr>
          <w:rFonts w:ascii="Arial" w:eastAsia="TimesNewRoman" w:hAnsi="Arial" w:cs="Arial"/>
          <w:sz w:val="24"/>
          <w:szCs w:val="26"/>
        </w:rPr>
        <w:t xml:space="preserve"> </w:t>
      </w:r>
      <w:proofErr w:type="spellStart"/>
      <w:r>
        <w:rPr>
          <w:rFonts w:ascii="Arial" w:eastAsia="TimesNewRoman" w:hAnsi="Arial" w:cs="Arial"/>
          <w:sz w:val="24"/>
          <w:szCs w:val="26"/>
        </w:rPr>
        <w:t>walidatora</w:t>
      </w:r>
      <w:proofErr w:type="spellEnd"/>
      <w:r w:rsidRPr="00FB4D90">
        <w:rPr>
          <w:rFonts w:ascii="Arial" w:eastAsia="TimesNewRoman" w:hAnsi="Arial" w:cs="Arial"/>
          <w:sz w:val="24"/>
          <w:szCs w:val="26"/>
        </w:rPr>
        <w:t xml:space="preserve"> na dzie</w:t>
      </w:r>
      <w:r w:rsidRPr="00FB4D90">
        <w:rPr>
          <w:rFonts w:ascii="Arial" w:eastAsia="TimesNewRoman" w:hAnsi="Arial" w:cs="Arial" w:hint="eastAsia"/>
          <w:sz w:val="24"/>
          <w:szCs w:val="26"/>
        </w:rPr>
        <w:t>ń</w:t>
      </w:r>
      <w:r w:rsidRPr="00FB4D90">
        <w:rPr>
          <w:rFonts w:ascii="Arial" w:eastAsia="TimesNewRoman" w:hAnsi="Arial" w:cs="Arial"/>
          <w:sz w:val="24"/>
          <w:szCs w:val="26"/>
        </w:rPr>
        <w:t xml:space="preserve"> rozpocz</w:t>
      </w:r>
      <w:r w:rsidRPr="00FB4D90">
        <w:rPr>
          <w:rFonts w:ascii="Arial" w:eastAsia="TimesNewRoman" w:hAnsi="Arial" w:cs="Arial" w:hint="eastAsia"/>
          <w:sz w:val="24"/>
          <w:szCs w:val="26"/>
        </w:rPr>
        <w:t>ę</w:t>
      </w:r>
      <w:r w:rsidRPr="00FB4D90">
        <w:rPr>
          <w:rFonts w:ascii="Arial" w:eastAsia="TimesNewRoman" w:hAnsi="Arial" w:cs="Arial"/>
          <w:sz w:val="24"/>
          <w:szCs w:val="26"/>
        </w:rPr>
        <w:t xml:space="preserve">cia </w:t>
      </w:r>
      <w:r>
        <w:rPr>
          <w:rFonts w:ascii="Arial" w:eastAsia="TimesNewRoman" w:hAnsi="Arial" w:cs="Arial"/>
          <w:sz w:val="24"/>
          <w:szCs w:val="26"/>
        </w:rPr>
        <w:t>korzystania z e-usługi</w:t>
      </w:r>
      <w:r w:rsidRPr="00FB4D90">
        <w:rPr>
          <w:rFonts w:ascii="Arial" w:eastAsia="TimesNewRoman" w:hAnsi="Arial" w:cs="Arial"/>
          <w:sz w:val="24"/>
          <w:szCs w:val="26"/>
        </w:rPr>
        <w:t xml:space="preserve">. </w:t>
      </w:r>
    </w:p>
    <w:p w14:paraId="15EE9045" w14:textId="77777777" w:rsidR="00B13429" w:rsidRPr="00FB4D90" w:rsidRDefault="00B13429" w:rsidP="00B13429">
      <w:pPr>
        <w:numPr>
          <w:ilvl w:val="0"/>
          <w:numId w:val="33"/>
        </w:numPr>
        <w:spacing w:before="40" w:after="0"/>
        <w:outlineLvl w:val="1"/>
        <w:rPr>
          <w:rFonts w:ascii="Arial" w:eastAsiaTheme="majorEastAsia" w:hAnsi="Arial" w:cs="Arial"/>
          <w:sz w:val="24"/>
          <w:szCs w:val="26"/>
        </w:rPr>
      </w:pPr>
      <w:r w:rsidRPr="00FB4D90">
        <w:rPr>
          <w:rFonts w:ascii="Arial" w:eastAsia="TimesNewRoman" w:hAnsi="Arial" w:cs="Arial"/>
          <w:sz w:val="24"/>
          <w:szCs w:val="26"/>
        </w:rPr>
        <w:t>Ca</w:t>
      </w:r>
      <w:r w:rsidRPr="00FB4D90">
        <w:rPr>
          <w:rFonts w:ascii="Arial" w:eastAsia="TimesNewRoman" w:hAnsi="Arial" w:cs="Arial" w:hint="eastAsia"/>
          <w:sz w:val="24"/>
          <w:szCs w:val="26"/>
        </w:rPr>
        <w:t>ł</w:t>
      </w:r>
      <w:r w:rsidRPr="00FB4D90">
        <w:rPr>
          <w:rFonts w:ascii="Arial" w:eastAsia="TimesNewRoman" w:hAnsi="Arial" w:cs="Arial"/>
          <w:sz w:val="24"/>
          <w:szCs w:val="26"/>
        </w:rPr>
        <w:t>a instrukcja</w:t>
      </w:r>
      <w:r>
        <w:rPr>
          <w:rFonts w:ascii="Arial" w:eastAsia="TimesNewRoman" w:hAnsi="Arial" w:cs="Arial"/>
          <w:sz w:val="24"/>
          <w:szCs w:val="26"/>
        </w:rPr>
        <w:t>,</w:t>
      </w:r>
      <w:r w:rsidRPr="002813F4">
        <w:rPr>
          <w:rFonts w:ascii="Arial" w:eastAsia="TimesNewRoman" w:hAnsi="Arial" w:cs="Arial"/>
          <w:sz w:val="24"/>
          <w:szCs w:val="26"/>
        </w:rPr>
        <w:t xml:space="preserve"> </w:t>
      </w:r>
      <w:r>
        <w:rPr>
          <w:rFonts w:ascii="Arial" w:eastAsia="TimesNewRoman" w:hAnsi="Arial" w:cs="Arial"/>
          <w:sz w:val="24"/>
          <w:szCs w:val="26"/>
        </w:rPr>
        <w:t>o której mowa w pkt 2) i 3) powyżej</w:t>
      </w:r>
      <w:r w:rsidRPr="00FB4D90">
        <w:rPr>
          <w:rFonts w:ascii="Arial" w:eastAsia="TimesNewRoman" w:hAnsi="Arial" w:cs="Arial"/>
          <w:sz w:val="24"/>
          <w:szCs w:val="26"/>
        </w:rPr>
        <w:t xml:space="preserve"> musi by</w:t>
      </w:r>
      <w:r w:rsidRPr="00FB4D90">
        <w:rPr>
          <w:rFonts w:ascii="Arial" w:eastAsia="TimesNewRoman" w:hAnsi="Arial" w:cs="Arial" w:hint="eastAsia"/>
          <w:sz w:val="24"/>
          <w:szCs w:val="26"/>
        </w:rPr>
        <w:t>ć</w:t>
      </w:r>
      <w:r w:rsidRPr="00FB4D90">
        <w:rPr>
          <w:rFonts w:ascii="Arial" w:eastAsia="TimesNewRoman" w:hAnsi="Arial" w:cs="Arial"/>
          <w:sz w:val="24"/>
          <w:szCs w:val="26"/>
        </w:rPr>
        <w:t xml:space="preserve"> sporz</w:t>
      </w:r>
      <w:r w:rsidRPr="00FB4D90">
        <w:rPr>
          <w:rFonts w:ascii="Arial" w:eastAsia="TimesNewRoman" w:hAnsi="Arial" w:cs="Arial" w:hint="eastAsia"/>
          <w:sz w:val="24"/>
          <w:szCs w:val="26"/>
        </w:rPr>
        <w:t>ą</w:t>
      </w:r>
      <w:r w:rsidRPr="00FB4D90">
        <w:rPr>
          <w:rFonts w:ascii="Arial" w:eastAsia="TimesNewRoman" w:hAnsi="Arial" w:cs="Arial"/>
          <w:sz w:val="24"/>
          <w:szCs w:val="26"/>
        </w:rPr>
        <w:t>dzona w j</w:t>
      </w:r>
      <w:r w:rsidRPr="00FB4D90">
        <w:rPr>
          <w:rFonts w:ascii="Arial" w:eastAsia="TimesNewRoman" w:hAnsi="Arial" w:cs="Arial" w:hint="eastAsia"/>
          <w:sz w:val="24"/>
          <w:szCs w:val="26"/>
        </w:rPr>
        <w:t>ę</w:t>
      </w:r>
      <w:r w:rsidRPr="00FB4D90">
        <w:rPr>
          <w:rFonts w:ascii="Arial" w:eastAsia="TimesNewRoman" w:hAnsi="Arial" w:cs="Arial"/>
          <w:sz w:val="24"/>
          <w:szCs w:val="26"/>
        </w:rPr>
        <w:t>zyku polskim, posiada</w:t>
      </w:r>
      <w:r w:rsidRPr="00FB4D90">
        <w:rPr>
          <w:rFonts w:ascii="Arial" w:eastAsia="TimesNewRoman" w:hAnsi="Arial" w:cs="Arial" w:hint="eastAsia"/>
          <w:sz w:val="24"/>
          <w:szCs w:val="26"/>
        </w:rPr>
        <w:t>ć</w:t>
      </w:r>
      <w:r w:rsidRPr="00FB4D90">
        <w:rPr>
          <w:rFonts w:ascii="Arial" w:eastAsia="TimesNewRoman" w:hAnsi="Arial" w:cs="Arial"/>
          <w:sz w:val="24"/>
          <w:szCs w:val="26"/>
        </w:rPr>
        <w:t xml:space="preserve"> jednolity wygl</w:t>
      </w:r>
      <w:r w:rsidRPr="00FB4D90">
        <w:rPr>
          <w:rFonts w:ascii="Arial" w:eastAsia="TimesNewRoman" w:hAnsi="Arial" w:cs="Arial" w:hint="eastAsia"/>
          <w:sz w:val="24"/>
          <w:szCs w:val="26"/>
        </w:rPr>
        <w:t>ą</w:t>
      </w:r>
      <w:r w:rsidRPr="00FB4D90">
        <w:rPr>
          <w:rFonts w:ascii="Arial" w:eastAsia="TimesNewRoman" w:hAnsi="Arial" w:cs="Arial"/>
          <w:sz w:val="24"/>
          <w:szCs w:val="26"/>
        </w:rPr>
        <w:t>d, by</w:t>
      </w:r>
      <w:r w:rsidRPr="00FB4D90">
        <w:rPr>
          <w:rFonts w:ascii="Arial" w:eastAsia="TimesNewRoman" w:hAnsi="Arial" w:cs="Arial" w:hint="eastAsia"/>
          <w:sz w:val="24"/>
          <w:szCs w:val="26"/>
        </w:rPr>
        <w:t>ć</w:t>
      </w:r>
      <w:r w:rsidRPr="00FB4D90">
        <w:rPr>
          <w:rFonts w:ascii="Arial" w:eastAsia="TimesNewRoman" w:hAnsi="Arial" w:cs="Arial"/>
          <w:sz w:val="24"/>
          <w:szCs w:val="26"/>
        </w:rPr>
        <w:t xml:space="preserve"> czytelna i zrozumia</w:t>
      </w:r>
      <w:r w:rsidRPr="00FB4D90">
        <w:rPr>
          <w:rFonts w:ascii="Arial" w:eastAsia="TimesNewRoman" w:hAnsi="Arial" w:cs="Arial" w:hint="eastAsia"/>
          <w:sz w:val="24"/>
          <w:szCs w:val="26"/>
        </w:rPr>
        <w:t>ł</w:t>
      </w:r>
      <w:r w:rsidRPr="00FB4D90">
        <w:rPr>
          <w:rFonts w:ascii="Arial" w:eastAsia="TimesNewRoman" w:hAnsi="Arial" w:cs="Arial"/>
          <w:sz w:val="24"/>
          <w:szCs w:val="26"/>
        </w:rPr>
        <w:t xml:space="preserve">a dla czytelnika. </w:t>
      </w:r>
    </w:p>
    <w:p w14:paraId="7C2158BE" w14:textId="6982F618" w:rsidR="00B13429" w:rsidRPr="0082676B" w:rsidRDefault="00B13429" w:rsidP="00B13429">
      <w:pPr>
        <w:numPr>
          <w:ilvl w:val="0"/>
          <w:numId w:val="33"/>
        </w:numPr>
        <w:spacing w:before="40" w:after="0"/>
        <w:outlineLvl w:val="1"/>
        <w:rPr>
          <w:rFonts w:ascii="Arial" w:eastAsiaTheme="majorEastAsia" w:hAnsi="Arial" w:cs="Arial"/>
          <w:sz w:val="24"/>
          <w:szCs w:val="24"/>
        </w:rPr>
      </w:pPr>
      <w:r w:rsidRPr="0082676B">
        <w:rPr>
          <w:rFonts w:ascii="Arial" w:eastAsia="TimesNewRoman" w:hAnsi="Arial" w:cs="Arial"/>
          <w:sz w:val="24"/>
          <w:szCs w:val="24"/>
        </w:rPr>
        <w:t xml:space="preserve">Wykonawca </w:t>
      </w:r>
      <w:r w:rsidR="00B82E01">
        <w:rPr>
          <w:rFonts w:ascii="Arial" w:eastAsia="TimesNewRoman" w:hAnsi="Arial" w:cs="Arial"/>
          <w:sz w:val="24"/>
          <w:szCs w:val="24"/>
        </w:rPr>
        <w:t xml:space="preserve">winien </w:t>
      </w:r>
      <w:r w:rsidRPr="0082676B">
        <w:rPr>
          <w:rFonts w:ascii="Arial" w:eastAsia="TimesNewRoman" w:hAnsi="Arial" w:cs="Arial"/>
          <w:sz w:val="24"/>
          <w:szCs w:val="24"/>
        </w:rPr>
        <w:t>zapewni</w:t>
      </w:r>
      <w:r w:rsidR="00B82E01">
        <w:rPr>
          <w:rFonts w:ascii="Arial" w:eastAsia="TimesNewRoman" w:hAnsi="Arial" w:cs="Arial"/>
          <w:sz w:val="24"/>
          <w:szCs w:val="24"/>
        </w:rPr>
        <w:t>ć</w:t>
      </w:r>
      <w:r w:rsidRPr="0082676B">
        <w:rPr>
          <w:rFonts w:ascii="Arial" w:eastAsia="TimesNewRoman" w:hAnsi="Arial" w:cs="Arial"/>
          <w:sz w:val="24"/>
          <w:szCs w:val="24"/>
        </w:rPr>
        <w:t>, poprawn</w:t>
      </w:r>
      <w:r w:rsidR="00B82E01">
        <w:rPr>
          <w:rFonts w:ascii="Arial" w:eastAsia="TimesNewRoman" w:hAnsi="Arial" w:cs="Arial"/>
          <w:sz w:val="24"/>
          <w:szCs w:val="24"/>
        </w:rPr>
        <w:t xml:space="preserve">e działanie </w:t>
      </w:r>
      <w:proofErr w:type="spellStart"/>
      <w:r w:rsidR="00B82E01">
        <w:rPr>
          <w:rFonts w:ascii="Arial" w:eastAsia="TimesNewRoman" w:hAnsi="Arial" w:cs="Arial"/>
          <w:sz w:val="24"/>
          <w:szCs w:val="24"/>
        </w:rPr>
        <w:t>walidatora</w:t>
      </w:r>
      <w:proofErr w:type="spellEnd"/>
      <w:r w:rsidRPr="0082676B">
        <w:rPr>
          <w:rFonts w:ascii="Arial" w:eastAsia="TimesNewRoman" w:hAnsi="Arial" w:cs="Arial"/>
          <w:sz w:val="24"/>
          <w:szCs w:val="24"/>
        </w:rPr>
        <w:t xml:space="preserve"> oraz zgodn</w:t>
      </w:r>
      <w:r w:rsidR="00B82E01">
        <w:rPr>
          <w:rFonts w:ascii="Arial" w:eastAsia="TimesNewRoman" w:hAnsi="Arial" w:cs="Arial"/>
          <w:sz w:val="24"/>
          <w:szCs w:val="24"/>
        </w:rPr>
        <w:t>ość</w:t>
      </w:r>
      <w:r w:rsidRPr="0082676B">
        <w:rPr>
          <w:rFonts w:ascii="Arial" w:eastAsia="TimesNewRoman" w:hAnsi="Arial" w:cs="Arial"/>
          <w:sz w:val="24"/>
          <w:szCs w:val="24"/>
        </w:rPr>
        <w:t xml:space="preserve"> z obowiązującymi przepisami prawa na dzień podpisania Protokołu odbioru przedmiotu zamówienia.</w:t>
      </w:r>
    </w:p>
    <w:p w14:paraId="77D40853" w14:textId="72EC312D" w:rsidR="005D49A9" w:rsidRPr="00B13429" w:rsidRDefault="00B13429" w:rsidP="00B13429">
      <w:pPr>
        <w:numPr>
          <w:ilvl w:val="0"/>
          <w:numId w:val="32"/>
        </w:numPr>
        <w:spacing w:before="120" w:after="0"/>
        <w:ind w:left="0" w:firstLine="0"/>
        <w:outlineLvl w:val="1"/>
        <w:rPr>
          <w:rFonts w:ascii="Arial" w:eastAsiaTheme="majorEastAsia" w:hAnsi="Arial" w:cs="Arial"/>
          <w:iCs/>
          <w:color w:val="000000" w:themeColor="text1"/>
          <w:sz w:val="24"/>
          <w:szCs w:val="26"/>
        </w:rPr>
      </w:pPr>
      <w:r w:rsidRPr="0082676B">
        <w:rPr>
          <w:rFonts w:ascii="Arial" w:eastAsiaTheme="majorEastAsia" w:hAnsi="Arial" w:cs="Arial"/>
          <w:iCs/>
          <w:color w:val="000000" w:themeColor="text1"/>
          <w:sz w:val="24"/>
          <w:szCs w:val="26"/>
        </w:rPr>
        <w:t>Żadnemu z zainteresowanych udziałem w niniejszym postępowaniu Wykonawcy (w tym uczestnikowi, który złoży ofertę uznaną za najkorzystniejszą stosownie do działu VIII poniżej), nie przysługuje roszczenie o zawarcie Umowy (tym samym, ani samo złożenie oferty stosownie do działu IX poniżej, ani też uznanie jej za najkorzystniejszą nie będzie łączyć się z obowiązkiem zawarcia przez Zamawiającego Umowy).</w:t>
      </w:r>
      <w:bookmarkEnd w:id="6"/>
      <w:bookmarkEnd w:id="8"/>
      <w:r w:rsidR="005D49A9" w:rsidRPr="00B13429">
        <w:rPr>
          <w:rFonts w:ascii="Arial" w:hAnsi="Arial" w:cs="Arial"/>
          <w:sz w:val="24"/>
          <w:szCs w:val="24"/>
          <w:lang w:eastAsia="zh-CN"/>
        </w:rPr>
        <w:t>.</w:t>
      </w:r>
      <w:r w:rsidR="005D49A9" w:rsidRPr="00B13429">
        <w:rPr>
          <w:rFonts w:ascii="Arial" w:hAnsi="Arial" w:cs="Arial"/>
          <w:sz w:val="24"/>
          <w:szCs w:val="24"/>
        </w:rPr>
        <w:t xml:space="preserve">  </w:t>
      </w:r>
    </w:p>
    <w:p w14:paraId="72A101B2" w14:textId="77777777" w:rsidR="00934FE4" w:rsidRPr="00571967" w:rsidRDefault="00371872" w:rsidP="0025310E">
      <w:pPr>
        <w:spacing w:before="240" w:after="0"/>
        <w:outlineLvl w:val="1"/>
        <w:rPr>
          <w:rFonts w:ascii="Arial" w:eastAsiaTheme="majorEastAsia" w:hAnsi="Arial" w:cs="Arial"/>
          <w:b/>
          <w:sz w:val="24"/>
          <w:szCs w:val="26"/>
        </w:rPr>
      </w:pPr>
      <w:bookmarkStart w:id="10" w:name="_Hlk45831677"/>
      <w:bookmarkStart w:id="11" w:name="_Hlk45813902"/>
      <w:bookmarkEnd w:id="7"/>
      <w:bookmarkEnd w:id="10"/>
      <w:bookmarkEnd w:id="11"/>
      <w:r w:rsidRPr="00571967">
        <w:rPr>
          <w:rFonts w:ascii="Arial" w:eastAsiaTheme="majorEastAsia" w:hAnsi="Arial" w:cs="Arial"/>
          <w:b/>
          <w:sz w:val="24"/>
          <w:szCs w:val="26"/>
        </w:rPr>
        <w:t>Dział IV. Termin realizacji zamówienia</w:t>
      </w:r>
    </w:p>
    <w:p w14:paraId="051ACE0F" w14:textId="0DACC065" w:rsidR="0025310E" w:rsidRDefault="0002529E" w:rsidP="0002529E">
      <w:pPr>
        <w:spacing w:before="120" w:after="0"/>
        <w:outlineLvl w:val="1"/>
        <w:rPr>
          <w:rFonts w:ascii="Arial" w:eastAsiaTheme="majorEastAsia" w:hAnsi="Arial" w:cs="Arial"/>
          <w:sz w:val="24"/>
          <w:szCs w:val="24"/>
        </w:rPr>
      </w:pPr>
      <w:r w:rsidRPr="00DE67C4">
        <w:rPr>
          <w:rFonts w:ascii="Arial" w:eastAsiaTheme="majorEastAsia" w:hAnsi="Arial" w:cs="Arial"/>
          <w:sz w:val="24"/>
          <w:szCs w:val="24"/>
        </w:rPr>
        <w:t xml:space="preserve">Termin realizacji zamówienia – </w:t>
      </w:r>
      <w:r w:rsidR="00CE0EFC" w:rsidRPr="00DE67C4">
        <w:rPr>
          <w:rFonts w:ascii="Arial" w:eastAsiaTheme="majorEastAsia" w:hAnsi="Arial" w:cs="Arial"/>
          <w:sz w:val="24"/>
          <w:szCs w:val="24"/>
        </w:rPr>
        <w:t>2</w:t>
      </w:r>
      <w:r w:rsidR="00DF2915">
        <w:rPr>
          <w:rFonts w:ascii="Arial" w:eastAsiaTheme="majorEastAsia" w:hAnsi="Arial" w:cs="Arial"/>
          <w:sz w:val="24"/>
          <w:szCs w:val="24"/>
        </w:rPr>
        <w:t>7</w:t>
      </w:r>
      <w:r w:rsidR="00CE0EFC" w:rsidRPr="00DE67C4">
        <w:rPr>
          <w:rFonts w:ascii="Arial" w:eastAsiaTheme="majorEastAsia" w:hAnsi="Arial" w:cs="Arial"/>
          <w:sz w:val="24"/>
          <w:szCs w:val="24"/>
        </w:rPr>
        <w:t xml:space="preserve"> miesięcy </w:t>
      </w:r>
      <w:r w:rsidR="007F4AA8">
        <w:rPr>
          <w:rFonts w:ascii="Arial" w:eastAsiaTheme="majorEastAsia" w:hAnsi="Arial" w:cs="Arial"/>
          <w:sz w:val="24"/>
          <w:szCs w:val="24"/>
        </w:rPr>
        <w:t>(</w:t>
      </w:r>
      <w:r w:rsidR="00676313">
        <w:rPr>
          <w:rFonts w:ascii="Arial" w:eastAsiaTheme="majorEastAsia" w:hAnsi="Arial" w:cs="Arial"/>
          <w:sz w:val="24"/>
          <w:szCs w:val="24"/>
        </w:rPr>
        <w:t xml:space="preserve">termin przyjęty </w:t>
      </w:r>
      <w:r w:rsidR="007F4AA8">
        <w:rPr>
          <w:rFonts w:ascii="Arial" w:eastAsiaTheme="majorEastAsia" w:hAnsi="Arial" w:cs="Arial"/>
          <w:sz w:val="24"/>
          <w:szCs w:val="24"/>
        </w:rPr>
        <w:t>dla celu</w:t>
      </w:r>
      <w:r w:rsidR="00676313">
        <w:rPr>
          <w:rFonts w:ascii="Arial" w:eastAsiaTheme="majorEastAsia" w:hAnsi="Arial" w:cs="Arial"/>
          <w:sz w:val="24"/>
          <w:szCs w:val="24"/>
        </w:rPr>
        <w:t xml:space="preserve"> porównania </w:t>
      </w:r>
      <w:r w:rsidR="007F4AA8">
        <w:rPr>
          <w:rFonts w:ascii="Arial" w:eastAsiaTheme="majorEastAsia" w:hAnsi="Arial" w:cs="Arial"/>
          <w:sz w:val="24"/>
          <w:szCs w:val="24"/>
        </w:rPr>
        <w:t>o</w:t>
      </w:r>
      <w:r w:rsidR="00676313">
        <w:rPr>
          <w:rFonts w:ascii="Arial" w:eastAsiaTheme="majorEastAsia" w:hAnsi="Arial" w:cs="Arial"/>
          <w:sz w:val="24"/>
          <w:szCs w:val="24"/>
        </w:rPr>
        <w:t>fert</w:t>
      </w:r>
      <w:r w:rsidR="007F4AA8">
        <w:rPr>
          <w:rFonts w:ascii="Arial" w:eastAsiaTheme="majorEastAsia" w:hAnsi="Arial" w:cs="Arial"/>
          <w:sz w:val="24"/>
          <w:szCs w:val="24"/>
        </w:rPr>
        <w:t>)</w:t>
      </w:r>
      <w:r w:rsidR="00676313">
        <w:rPr>
          <w:rFonts w:ascii="Arial" w:eastAsiaTheme="majorEastAsia" w:hAnsi="Arial" w:cs="Arial"/>
          <w:sz w:val="24"/>
          <w:szCs w:val="24"/>
        </w:rPr>
        <w:t xml:space="preserve"> </w:t>
      </w:r>
      <w:r w:rsidRPr="00DE67C4">
        <w:rPr>
          <w:rFonts w:ascii="Arial" w:eastAsiaTheme="majorEastAsia" w:hAnsi="Arial" w:cs="Arial"/>
          <w:sz w:val="24"/>
          <w:szCs w:val="24"/>
        </w:rPr>
        <w:t xml:space="preserve">od dnia podpisania umowy o realizację zamówienia </w:t>
      </w:r>
      <w:r w:rsidR="00CE0EFC" w:rsidRPr="00DE67C4">
        <w:rPr>
          <w:rFonts w:ascii="Arial" w:eastAsiaTheme="majorEastAsia" w:hAnsi="Arial" w:cs="Arial"/>
          <w:sz w:val="24"/>
          <w:szCs w:val="24"/>
        </w:rPr>
        <w:t xml:space="preserve">jednak nie dłużej niż do </w:t>
      </w:r>
      <w:r w:rsidR="0025310E" w:rsidRPr="00DE67C4">
        <w:rPr>
          <w:rFonts w:ascii="Arial" w:eastAsiaTheme="majorEastAsia" w:hAnsi="Arial" w:cs="Arial"/>
          <w:sz w:val="24"/>
          <w:szCs w:val="24"/>
        </w:rPr>
        <w:t>dnia 30.06.2023 r.</w:t>
      </w:r>
      <w:r w:rsidR="0025310E" w:rsidRPr="00571967">
        <w:rPr>
          <w:rFonts w:ascii="Arial" w:eastAsiaTheme="majorEastAsia" w:hAnsi="Arial" w:cs="Arial"/>
          <w:sz w:val="24"/>
          <w:szCs w:val="24"/>
        </w:rPr>
        <w:t xml:space="preserve"> </w:t>
      </w:r>
    </w:p>
    <w:p w14:paraId="470BD833" w14:textId="77777777" w:rsidR="00AD74A0" w:rsidRDefault="00AD74A0" w:rsidP="0025310E">
      <w:pPr>
        <w:pStyle w:val="Nagwek2"/>
        <w:keepNext w:val="0"/>
        <w:keepLines w:val="0"/>
        <w:spacing w:after="160"/>
      </w:pPr>
      <w:r>
        <w:t xml:space="preserve">Dział V. Warunki ubiegania się o zamówienie i jego realizacji (postanowienia ogólne) </w:t>
      </w:r>
    </w:p>
    <w:p w14:paraId="77DA7D08" w14:textId="77777777" w:rsidR="00AD74A0" w:rsidRDefault="00AD74A0" w:rsidP="00AD74A0">
      <w:pPr>
        <w:pStyle w:val="Nagwek2"/>
        <w:keepNext w:val="0"/>
        <w:keepLines w:val="0"/>
        <w:spacing w:before="0" w:after="160"/>
        <w:rPr>
          <w:rFonts w:cs="Arial"/>
          <w:b w:val="0"/>
        </w:rPr>
      </w:pPr>
      <w:r w:rsidRPr="007802D8">
        <w:rPr>
          <w:b w:val="0"/>
          <w:bCs/>
        </w:rPr>
        <w:t>1</w:t>
      </w:r>
      <w:r w:rsidRPr="00AD74A0">
        <w:rPr>
          <w:rFonts w:cs="Arial"/>
        </w:rPr>
        <w:t xml:space="preserve">. </w:t>
      </w:r>
      <w:r w:rsidRPr="00AD74A0">
        <w:rPr>
          <w:rFonts w:eastAsia="Times New Roman" w:cs="Arial"/>
          <w:b w:val="0"/>
          <w:bCs/>
          <w:lang w:eastAsia="pl-PL"/>
        </w:rPr>
        <w:t>Podstawą możliwości ubiegania się o udzielenie zamówienia z niniejszego zapytania ofertowego jest złożenie Zamawiającemu pisemnej oferty (dalej „Oferta”). K</w:t>
      </w:r>
      <w:r w:rsidRPr="00AD74A0">
        <w:rPr>
          <w:rFonts w:cs="Arial"/>
          <w:b w:val="0"/>
        </w:rPr>
        <w:t xml:space="preserve">ażdy podmiot prawa (osoba fizyczna, osoba prawna, jednostka organizacyjna nieposiadająca osobowości prawnej) jest uprawniony do złożenia Oferty. Ofertę mogą złożyć również dwa </w:t>
      </w:r>
      <w:r w:rsidRPr="00AD74A0">
        <w:rPr>
          <w:rFonts w:cs="Arial"/>
          <w:b w:val="0"/>
        </w:rPr>
        <w:lastRenderedPageBreak/>
        <w:t>lub więcej podmiotów prawa działających wspólnie (Oferta wspólna). Ten sam podmiot prawa może złożyć (w tym również jako działający wspólnie) nie więcej niż jedną Ofertę.</w:t>
      </w:r>
    </w:p>
    <w:p w14:paraId="0C0E075F" w14:textId="1B1166A3" w:rsidR="00AD74A0" w:rsidRPr="00AD74A0" w:rsidRDefault="00AD74A0" w:rsidP="00AD74A0">
      <w:pPr>
        <w:pStyle w:val="Nagwek2"/>
        <w:keepNext w:val="0"/>
        <w:keepLines w:val="0"/>
        <w:spacing w:before="0" w:after="160"/>
        <w:rPr>
          <w:rFonts w:cs="Arial"/>
          <w:b w:val="0"/>
        </w:rPr>
      </w:pPr>
      <w:r w:rsidRPr="00AD74A0">
        <w:rPr>
          <w:rFonts w:cs="Arial"/>
          <w:b w:val="0"/>
        </w:rPr>
        <w:t xml:space="preserve">2   Zamawiający  nie dopuszcza możliwości złożenia Oferty częściowej. Oferta musi być złożona </w:t>
      </w:r>
      <w:r w:rsidRPr="00AD74A0">
        <w:rPr>
          <w:rFonts w:cs="Arial"/>
        </w:rPr>
        <w:t>na całość</w:t>
      </w:r>
      <w:r w:rsidRPr="00AD74A0">
        <w:rPr>
          <w:rFonts w:cs="Arial"/>
          <w:b w:val="0"/>
        </w:rPr>
        <w:t xml:space="preserve"> zamówienia.</w:t>
      </w:r>
    </w:p>
    <w:p w14:paraId="3DC1C617" w14:textId="282F1BAD" w:rsidR="00AD74A0" w:rsidRPr="00AD74A0" w:rsidRDefault="00AD74A0" w:rsidP="00AD74A0">
      <w:pPr>
        <w:pStyle w:val="Nagwek2"/>
        <w:keepNext w:val="0"/>
        <w:keepLines w:val="0"/>
        <w:spacing w:before="0" w:after="160"/>
        <w:rPr>
          <w:rFonts w:eastAsia="Times New Roman" w:cs="Arial"/>
          <w:b w:val="0"/>
          <w:bCs/>
          <w:lang w:eastAsia="pl-PL"/>
        </w:rPr>
      </w:pPr>
      <w:r w:rsidRPr="00AD74A0">
        <w:rPr>
          <w:rFonts w:cs="Arial"/>
          <w:b w:val="0"/>
        </w:rPr>
        <w:t xml:space="preserve">3. </w:t>
      </w:r>
      <w:r w:rsidRPr="00AD74A0">
        <w:rPr>
          <w:rFonts w:eastAsia="Times New Roman" w:cs="Arial"/>
          <w:b w:val="0"/>
          <w:bCs/>
          <w:lang w:eastAsia="pl-PL"/>
        </w:rPr>
        <w:t>Minimalne warunki jakim powinna odpowiadać złożona Oferta, szczegółowy sposób jej przygotowania i złożenia (w tym maksymalny termin w jakim oferta może być złożona Zamawiającemu) określają postanowienia działu VII niniejszego dokumentu.</w:t>
      </w:r>
    </w:p>
    <w:p w14:paraId="502EC409" w14:textId="14A92080" w:rsidR="00790842" w:rsidRDefault="00AD74A0" w:rsidP="00AD74A0">
      <w:pPr>
        <w:pStyle w:val="Nagwek2"/>
        <w:keepNext w:val="0"/>
        <w:keepLines w:val="0"/>
        <w:spacing w:before="0" w:after="160"/>
        <w:rPr>
          <w:rFonts w:cs="Arial"/>
          <w:b w:val="0"/>
        </w:rPr>
      </w:pPr>
      <w:r w:rsidRPr="00AD74A0">
        <w:rPr>
          <w:rFonts w:eastAsia="Times New Roman" w:cs="Arial"/>
          <w:b w:val="0"/>
          <w:bCs/>
          <w:lang w:eastAsia="pl-PL"/>
        </w:rPr>
        <w:t>4.</w:t>
      </w:r>
      <w:r w:rsidRPr="00AD74A0">
        <w:rPr>
          <w:rFonts w:cs="Arial"/>
          <w:b w:val="0"/>
        </w:rPr>
        <w:t xml:space="preserve">Poprzez złożenie Oferty Zamawiającemu składający ją podmiot (zwany dalej również jako </w:t>
      </w:r>
      <w:r w:rsidRPr="00AD74A0">
        <w:rPr>
          <w:rFonts w:cs="Arial"/>
          <w:b w:val="0"/>
          <w:i/>
        </w:rPr>
        <w:t>„Oferent”</w:t>
      </w:r>
      <w:r w:rsidRPr="00AD74A0">
        <w:rPr>
          <w:rFonts w:cs="Arial"/>
          <w:b w:val="0"/>
        </w:rPr>
        <w:t xml:space="preserve">) akceptuje warunki postępowania określone w niniejszym dokumencie, </w:t>
      </w:r>
      <w:r w:rsidRPr="00AD74A0">
        <w:rPr>
          <w:rFonts w:cs="Arial"/>
          <w:b w:val="0"/>
        </w:rPr>
        <w:br/>
        <w:t>a w przypadku jego zmian (modyfikacji) dokonanych w trybie wskazanym w dziale X ust. 1 – 3 niniejszego dokumentu, przez złożenie Oferty akceptuje również warunki niniejszego postępowania w stanie po dokonaniu takich zmian (modyfikacji).</w:t>
      </w:r>
      <w:r w:rsidRPr="00AD74A0">
        <w:rPr>
          <w:rFonts w:cs="Arial"/>
          <w:b w:val="0"/>
          <w:color w:val="FF0000"/>
        </w:rPr>
        <w:t xml:space="preserve"> </w:t>
      </w:r>
      <w:r w:rsidRPr="00AD74A0">
        <w:rPr>
          <w:rFonts w:cs="Arial"/>
          <w:b w:val="0"/>
        </w:rPr>
        <w:t>Na wymaganą zawartość Oferty składają się informacje, o których mowa w dziale V</w:t>
      </w:r>
      <w:r>
        <w:rPr>
          <w:rFonts w:cs="Arial"/>
          <w:b w:val="0"/>
        </w:rPr>
        <w:t>I</w:t>
      </w:r>
      <w:r w:rsidRPr="00AD74A0">
        <w:rPr>
          <w:rFonts w:cs="Arial"/>
          <w:b w:val="0"/>
        </w:rPr>
        <w:t xml:space="preserve"> ust. 1 niniejszego dokumentu. Brak w Ofercie innych informacji co do realizacji niniejszego traktowany będzie jako akceptacja dla wykonania zamówienia na warunkach wskazanych w niniejszym dokumencie </w:t>
      </w:r>
      <w:r w:rsidRPr="00DE67C4">
        <w:rPr>
          <w:rFonts w:cs="Arial"/>
          <w:b w:val="0"/>
        </w:rPr>
        <w:t>Zapytania Ofertowego</w:t>
      </w:r>
      <w:r w:rsidR="00D679B2" w:rsidRPr="00DE67C4">
        <w:rPr>
          <w:rFonts w:cs="Arial"/>
          <w:b w:val="0"/>
        </w:rPr>
        <w:t xml:space="preserve"> i</w:t>
      </w:r>
      <w:r w:rsidRPr="00DE67C4">
        <w:rPr>
          <w:rFonts w:cs="Arial"/>
          <w:b w:val="0"/>
        </w:rPr>
        <w:t xml:space="preserve"> jego załącznik</w:t>
      </w:r>
      <w:r w:rsidR="00D679B2" w:rsidRPr="00DE67C4">
        <w:rPr>
          <w:rFonts w:cs="Arial"/>
          <w:b w:val="0"/>
        </w:rPr>
        <w:t>u</w:t>
      </w:r>
      <w:r w:rsidRPr="00DE67C4">
        <w:rPr>
          <w:rFonts w:cs="Arial"/>
          <w:b w:val="0"/>
        </w:rPr>
        <w:t xml:space="preserve"> nr 1 (Opis przedmiotu zamówienia)</w:t>
      </w:r>
      <w:r w:rsidR="00E71693" w:rsidRPr="00DE67C4">
        <w:rPr>
          <w:rFonts w:cs="Arial"/>
          <w:b w:val="0"/>
        </w:rPr>
        <w:t>.</w:t>
      </w:r>
    </w:p>
    <w:p w14:paraId="4DD93C84" w14:textId="06974346" w:rsidR="00AD74A0" w:rsidRDefault="00D305C5" w:rsidP="00AD74A0">
      <w:pPr>
        <w:pStyle w:val="Nagwek2"/>
        <w:keepNext w:val="0"/>
        <w:keepLines w:val="0"/>
        <w:spacing w:before="0" w:after="160"/>
        <w:rPr>
          <w:rFonts w:cs="Arial"/>
          <w:b w:val="0"/>
        </w:rPr>
      </w:pPr>
      <w:r>
        <w:rPr>
          <w:rFonts w:cs="Arial"/>
          <w:b w:val="0"/>
        </w:rPr>
        <w:t>7</w:t>
      </w:r>
      <w:r w:rsidR="00790842">
        <w:rPr>
          <w:rFonts w:cs="Arial"/>
          <w:b w:val="0"/>
        </w:rPr>
        <w:t xml:space="preserve">. </w:t>
      </w:r>
      <w:r w:rsidR="00790842" w:rsidRPr="00790842">
        <w:rPr>
          <w:rFonts w:eastAsia="Times New Roman"/>
          <w:b w:val="0"/>
          <w:color w:val="000000" w:themeColor="text1"/>
          <w:lang w:eastAsia="pl-PL"/>
        </w:rPr>
        <w:t xml:space="preserve">Do niniejszego postępowania (zapytania) nie mają zastosowania </w:t>
      </w:r>
      <w:r w:rsidR="00790842" w:rsidRPr="00790842">
        <w:rPr>
          <w:rFonts w:eastAsia="Times New Roman"/>
          <w:b w:val="0"/>
          <w:lang w:eastAsia="pl-PL"/>
        </w:rPr>
        <w:t>przepisy ustawy z dnia 11 września 2019 r. - Prawo zamówień publicznych (wyłączenie na podstawie art. 2 ust. 1 pkt 1 tejże ustawy).</w:t>
      </w:r>
    </w:p>
    <w:p w14:paraId="152EFABF" w14:textId="3A471D55" w:rsidR="00AD74A0" w:rsidRDefault="00D305C5" w:rsidP="00B049B3">
      <w:pPr>
        <w:pStyle w:val="Nagwek2"/>
        <w:keepNext w:val="0"/>
        <w:keepLines w:val="0"/>
        <w:spacing w:before="0" w:after="160"/>
        <w:rPr>
          <w:rFonts w:eastAsia="Times New Roman" w:cs="Arial"/>
          <w:b w:val="0"/>
          <w:lang w:eastAsia="pl-PL"/>
        </w:rPr>
      </w:pPr>
      <w:r>
        <w:rPr>
          <w:rFonts w:cs="Arial"/>
          <w:b w:val="0"/>
        </w:rPr>
        <w:t>8</w:t>
      </w:r>
      <w:r w:rsidR="00AD74A0">
        <w:rPr>
          <w:rFonts w:cs="Arial"/>
          <w:b w:val="0"/>
        </w:rPr>
        <w:t>.</w:t>
      </w:r>
      <w:r w:rsidR="00AD74A0" w:rsidRPr="00B049B3">
        <w:rPr>
          <w:rFonts w:eastAsia="Times New Roman" w:cs="Arial"/>
          <w:b w:val="0"/>
          <w:lang w:eastAsia="pl-PL"/>
        </w:rPr>
        <w:t>W kwestiach nie uregulowanych niniejszym dokumentem (lub nieuregulowanych inaczej) zastosowanie ustawa z dnia 23.04.1964 r. - kodeks cywilny (</w:t>
      </w:r>
      <w:r w:rsidR="00AD74A0" w:rsidRPr="00B049B3">
        <w:rPr>
          <w:rFonts w:cs="Arial"/>
          <w:b w:val="0"/>
        </w:rPr>
        <w:t xml:space="preserve">dalej w skrócie </w:t>
      </w:r>
      <w:r w:rsidR="00AD74A0" w:rsidRPr="00B049B3">
        <w:rPr>
          <w:rFonts w:cs="Arial"/>
          <w:b w:val="0"/>
          <w:i/>
        </w:rPr>
        <w:t>„k.c.”</w:t>
      </w:r>
      <w:r w:rsidR="00AD74A0" w:rsidRPr="00B049B3">
        <w:rPr>
          <w:rFonts w:cs="Arial"/>
          <w:b w:val="0"/>
        </w:rPr>
        <w:t>)</w:t>
      </w:r>
      <w:r w:rsidR="00AD74A0" w:rsidRPr="00B049B3">
        <w:rPr>
          <w:rFonts w:eastAsia="Times New Roman" w:cs="Arial"/>
          <w:b w:val="0"/>
          <w:lang w:eastAsia="pl-PL"/>
        </w:rPr>
        <w:t xml:space="preserve">. </w:t>
      </w:r>
    </w:p>
    <w:p w14:paraId="465624DD" w14:textId="5B8BE023" w:rsidR="00AD74A0" w:rsidRDefault="00D305C5" w:rsidP="00B049B3">
      <w:pPr>
        <w:pStyle w:val="Nagwek2"/>
        <w:keepNext w:val="0"/>
        <w:keepLines w:val="0"/>
        <w:spacing w:before="0" w:after="160"/>
        <w:rPr>
          <w:rFonts w:cs="Arial"/>
          <w:b w:val="0"/>
        </w:rPr>
      </w:pPr>
      <w:r>
        <w:rPr>
          <w:rFonts w:eastAsia="Times New Roman" w:cs="Arial"/>
          <w:b w:val="0"/>
          <w:lang w:eastAsia="pl-PL"/>
        </w:rPr>
        <w:t>9</w:t>
      </w:r>
      <w:r w:rsidR="00B049B3">
        <w:rPr>
          <w:rFonts w:eastAsia="Times New Roman" w:cs="Arial"/>
          <w:b w:val="0"/>
          <w:lang w:eastAsia="pl-PL"/>
        </w:rPr>
        <w:t>.</w:t>
      </w:r>
      <w:r w:rsidR="00AD74A0" w:rsidRPr="00B049B3">
        <w:rPr>
          <w:rFonts w:cs="Arial"/>
          <w:b w:val="0"/>
        </w:rPr>
        <w:t>Jeżeli w dokumentach przedkładanych Zamawiającemu w związku z niniejszym postępowaniem, w szczególności w Ofercie podaje informacje stanowi</w:t>
      </w:r>
      <w:r w:rsidR="00B049B3" w:rsidRPr="00B049B3">
        <w:rPr>
          <w:rFonts w:cs="Arial"/>
          <w:b w:val="0"/>
        </w:rPr>
        <w:t xml:space="preserve">ące tajemnice przedsiębiorstwa </w:t>
      </w:r>
      <w:r w:rsidR="00AD74A0" w:rsidRPr="00B049B3">
        <w:rPr>
          <w:rFonts w:cs="Arial"/>
          <w:b w:val="0"/>
        </w:rPr>
        <w:t>w rozumieniu ustawy z dnia 16.04.1993 r. o zwalczaniu nieuczciwej konkurencji i wyraża wolę, aby wskazane informacje nie podlegały ujawnieniu osobom trzecim, powinien, nie późn</w:t>
      </w:r>
      <w:r w:rsidR="00B049B3" w:rsidRPr="00B049B3">
        <w:rPr>
          <w:rFonts w:cs="Arial"/>
          <w:b w:val="0"/>
        </w:rPr>
        <w:t xml:space="preserve">iej </w:t>
      </w:r>
      <w:r w:rsidR="00AD74A0" w:rsidRPr="00B049B3">
        <w:rPr>
          <w:rFonts w:cs="Arial"/>
          <w:b w:val="0"/>
        </w:rPr>
        <w:t xml:space="preserve">niż na moment zawarcia Umowy o zamówienie zastrzec, że nie mogą być </w:t>
      </w:r>
      <w:r w:rsidR="00B049B3" w:rsidRPr="00B049B3">
        <w:rPr>
          <w:rFonts w:cs="Arial"/>
          <w:b w:val="0"/>
        </w:rPr>
        <w:t>one udostępniane o</w:t>
      </w:r>
      <w:r w:rsidR="00AD74A0" w:rsidRPr="00B049B3">
        <w:rPr>
          <w:rFonts w:cs="Arial"/>
          <w:b w:val="0"/>
        </w:rPr>
        <w:t>raz wykazać, że zastrzeżone informacje stanowią tajemnicę przedsiębiorstwa. Zastrzeżenie tajemnicy przedsiębiorstwa w zakresie dotyczącym składanej Oferty nie może dotyczyć informacji, o których mowa w dziale V ust. 1 i 4 niniejszego dokumentu Zapytania Ofertowego.</w:t>
      </w:r>
    </w:p>
    <w:p w14:paraId="2294992F" w14:textId="2D0999DA" w:rsidR="00934FE4" w:rsidRPr="00D679B2" w:rsidRDefault="00D305C5" w:rsidP="00B049B3">
      <w:pPr>
        <w:pStyle w:val="Nagwek2"/>
        <w:keepNext w:val="0"/>
        <w:keepLines w:val="0"/>
        <w:spacing w:before="0" w:after="160"/>
        <w:rPr>
          <w:rFonts w:eastAsia="Times New Roman" w:cs="Arial"/>
          <w:b w:val="0"/>
          <w:bCs/>
          <w:color w:val="FF0000"/>
          <w:lang w:eastAsia="pl-PL"/>
        </w:rPr>
      </w:pPr>
      <w:r>
        <w:rPr>
          <w:rFonts w:cs="Arial"/>
          <w:b w:val="0"/>
        </w:rPr>
        <w:t>10</w:t>
      </w:r>
      <w:r w:rsidR="00B049B3">
        <w:rPr>
          <w:rFonts w:cs="Arial"/>
          <w:b w:val="0"/>
        </w:rPr>
        <w:t>.</w:t>
      </w:r>
      <w:r w:rsidR="00AD74A0" w:rsidRPr="00B049B3">
        <w:rPr>
          <w:rFonts w:cs="Arial"/>
          <w:b w:val="0"/>
        </w:rPr>
        <w:t xml:space="preserve">Osobą do kontaktu w sprawach związanych z tokiem postępowania wynikającym z niniejszego zapytania </w:t>
      </w:r>
      <w:r w:rsidR="00AD74A0" w:rsidRPr="00E71693">
        <w:rPr>
          <w:rFonts w:cs="Arial"/>
          <w:b w:val="0"/>
        </w:rPr>
        <w:t xml:space="preserve">jest </w:t>
      </w:r>
      <w:r w:rsidR="00E71693" w:rsidRPr="00DE67C4">
        <w:rPr>
          <w:rFonts w:cs="Arial"/>
          <w:b w:val="0"/>
        </w:rPr>
        <w:t>Dominika Plust</w:t>
      </w:r>
      <w:r w:rsidR="00AD74A0" w:rsidRPr="00DE67C4">
        <w:rPr>
          <w:rFonts w:cs="Arial"/>
          <w:b w:val="0"/>
          <w:bCs/>
        </w:rPr>
        <w:t xml:space="preserve"> </w:t>
      </w:r>
      <w:r w:rsidR="00AD74A0" w:rsidRPr="00DE67C4">
        <w:rPr>
          <w:rFonts w:cs="Arial"/>
          <w:b w:val="0"/>
        </w:rPr>
        <w:t xml:space="preserve">e-mail: </w:t>
      </w:r>
      <w:r w:rsidR="00E71693" w:rsidRPr="00DE67C4">
        <w:rPr>
          <w:rFonts w:eastAsia="Times New Roman"/>
          <w:lang w:eastAsia="pl-PL"/>
        </w:rPr>
        <w:t>dplust@zut.edu.pl</w:t>
      </w:r>
    </w:p>
    <w:p w14:paraId="1E3A6582" w14:textId="3F735103" w:rsidR="00934FE4" w:rsidRPr="00571967" w:rsidRDefault="00934FE4" w:rsidP="00AD74A0">
      <w:pPr>
        <w:pStyle w:val="Nagwek4"/>
        <w:keepNext w:val="0"/>
        <w:keepLines w:val="0"/>
        <w:spacing w:before="0" w:after="240"/>
        <w:ind w:left="360"/>
        <w:rPr>
          <w:color w:val="auto"/>
        </w:rPr>
      </w:pPr>
    </w:p>
    <w:p w14:paraId="4154EC37" w14:textId="2AA53BD5" w:rsidR="00934FE4" w:rsidRPr="00571967" w:rsidRDefault="00B049B3" w:rsidP="00434867">
      <w:pPr>
        <w:pStyle w:val="Nagwek2"/>
        <w:keepNext w:val="0"/>
        <w:keepLines w:val="0"/>
        <w:rPr>
          <w:rFonts w:eastAsia="Times New Roman"/>
          <w:lang w:eastAsia="ar-SA"/>
        </w:rPr>
      </w:pPr>
      <w:r>
        <w:rPr>
          <w:rFonts w:eastAsia="Times New Roman"/>
          <w:lang w:eastAsia="ar-SA"/>
        </w:rPr>
        <w:t>Dział V</w:t>
      </w:r>
      <w:r w:rsidR="00371872" w:rsidRPr="00571967">
        <w:rPr>
          <w:rFonts w:eastAsia="Times New Roman"/>
          <w:lang w:eastAsia="ar-SA"/>
        </w:rPr>
        <w:t>I. Opis sposobu obliczenia ceny</w:t>
      </w:r>
    </w:p>
    <w:p w14:paraId="71F6D876" w14:textId="11FC00C5" w:rsidR="00934FE4" w:rsidRPr="00571967" w:rsidRDefault="00371872" w:rsidP="00434867">
      <w:pPr>
        <w:pStyle w:val="Nagwek3"/>
        <w:keepNext w:val="0"/>
        <w:keepLines w:val="0"/>
        <w:numPr>
          <w:ilvl w:val="0"/>
          <w:numId w:val="6"/>
        </w:numPr>
        <w:ind w:left="0" w:firstLine="0"/>
      </w:pPr>
      <w:r w:rsidRPr="00571967">
        <w:t xml:space="preserve">Wynagrodzenie Wykonawcy – zwane w dalszej części również </w:t>
      </w:r>
      <w:r w:rsidR="00B049B3">
        <w:rPr>
          <w:b/>
          <w:i/>
        </w:rPr>
        <w:t>Ceną za Z</w:t>
      </w:r>
      <w:r w:rsidRPr="00571967">
        <w:rPr>
          <w:b/>
          <w:i/>
        </w:rPr>
        <w:t>amówienie</w:t>
      </w:r>
      <w:r w:rsidRPr="00571967">
        <w:t xml:space="preserve"> - należy skalkulować (obliczyć) i podać w ofercie stosownie do wymagań minimum zawartych w ust. 2 - 5 niniejszego działu.</w:t>
      </w:r>
    </w:p>
    <w:p w14:paraId="3F9BC12D" w14:textId="45361054" w:rsidR="00B049B3" w:rsidRPr="00295044" w:rsidRDefault="00B049B3" w:rsidP="00B049B3">
      <w:pPr>
        <w:pStyle w:val="Nagwek3"/>
        <w:keepNext w:val="0"/>
        <w:keepLines w:val="0"/>
        <w:numPr>
          <w:ilvl w:val="0"/>
          <w:numId w:val="6"/>
        </w:numPr>
        <w:ind w:left="0" w:firstLine="0"/>
      </w:pPr>
      <w:r>
        <w:rPr>
          <w:rFonts w:cs="Arial"/>
          <w:bCs/>
        </w:rPr>
        <w:t>CENA</w:t>
      </w:r>
      <w:r w:rsidRPr="00B049B3">
        <w:rPr>
          <w:rFonts w:cs="Arial"/>
          <w:bCs/>
        </w:rPr>
        <w:t xml:space="preserve"> ZA ZAMÓWIENIE</w:t>
      </w:r>
      <w:r w:rsidRPr="00B049B3">
        <w:rPr>
          <w:rFonts w:cs="Arial"/>
          <w:b/>
          <w:bCs/>
        </w:rPr>
        <w:t xml:space="preserve"> </w:t>
      </w:r>
      <w:r w:rsidRPr="00B049B3">
        <w:rPr>
          <w:rFonts w:cs="Arial"/>
          <w:bCs/>
        </w:rPr>
        <w:t>ma być</w:t>
      </w:r>
      <w:r w:rsidRPr="00B049B3">
        <w:rPr>
          <w:rFonts w:cs="Arial"/>
          <w:b/>
          <w:bCs/>
        </w:rPr>
        <w:t xml:space="preserve"> </w:t>
      </w:r>
      <w:r w:rsidRPr="00B049B3">
        <w:rPr>
          <w:rFonts w:cs="Arial"/>
        </w:rPr>
        <w:t xml:space="preserve">skalkulowana jako </w:t>
      </w:r>
      <w:r w:rsidRPr="00295044">
        <w:rPr>
          <w:rFonts w:cs="Arial"/>
          <w:b/>
        </w:rPr>
        <w:t>kwota</w:t>
      </w:r>
      <w:r w:rsidR="00295044" w:rsidRPr="00295044">
        <w:rPr>
          <w:rFonts w:cs="Arial"/>
          <w:b/>
        </w:rPr>
        <w:t xml:space="preserve"> brutto</w:t>
      </w:r>
      <w:r w:rsidRPr="00B049B3">
        <w:rPr>
          <w:rFonts w:cs="Arial"/>
        </w:rPr>
        <w:t xml:space="preserve"> uwzględniająca całkowity wydatek ponoszony przez Zamawiającego względem Oferenta z tytułu ubiegania się o niniejsze zamówienie (w tym przygotowania i złożenia Oferty), a także koszty realizacji świadczeń Oferenta z tytułu realizacji Umowy o zamówienie, których wykonanie, </w:t>
      </w:r>
      <w:r w:rsidRPr="00B049B3">
        <w:rPr>
          <w:rFonts w:cs="Arial"/>
        </w:rPr>
        <w:lastRenderedPageBreak/>
        <w:t xml:space="preserve">zgodnie z wymogami niniejszego dokumentu, Wzorem Umowy oraz jego Ofertą, leży po jego stronie. </w:t>
      </w:r>
    </w:p>
    <w:p w14:paraId="1726D16C" w14:textId="461D3138" w:rsidR="00B049B3" w:rsidRPr="00295044" w:rsidRDefault="00B049B3" w:rsidP="00295044">
      <w:pPr>
        <w:pStyle w:val="Nagwek3"/>
        <w:keepNext w:val="0"/>
        <w:keepLines w:val="0"/>
        <w:numPr>
          <w:ilvl w:val="0"/>
          <w:numId w:val="6"/>
        </w:numPr>
        <w:ind w:left="0" w:firstLine="0"/>
      </w:pPr>
      <w:r w:rsidRPr="00295044">
        <w:rPr>
          <w:rFonts w:cs="Arial"/>
        </w:rPr>
        <w:t xml:space="preserve">W CENIE ZA ZAMÓWIENIE uwzględnić należy wszelkie należności publiczno-prawne Oferenta, w tym podatek od towarów i usług (podatek VAT) oraz podatek akcyzowy, jeżeli na podstawie obowiązujących w Polsce przepisów prawa, w tym przepisów ustawy z dnia 11 marca 2004 o podatku od towarów i usług - dalej zwaną </w:t>
      </w:r>
      <w:r w:rsidR="00295044">
        <w:rPr>
          <w:rFonts w:cs="Arial"/>
          <w:b/>
          <w:bCs/>
          <w:i/>
          <w:iCs/>
        </w:rPr>
        <w:t xml:space="preserve">„ustawą </w:t>
      </w:r>
      <w:r w:rsidRPr="00295044">
        <w:rPr>
          <w:rFonts w:cs="Arial"/>
          <w:b/>
          <w:bCs/>
          <w:i/>
          <w:iCs/>
        </w:rPr>
        <w:t>o podatku VAT”</w:t>
      </w:r>
      <w:r w:rsidRPr="00295044">
        <w:rPr>
          <w:rFonts w:cs="Arial"/>
        </w:rPr>
        <w:t xml:space="preserve"> - czynności wchodzące w zakres wykonania niniejszego zamówienia podlegają obciążeniu tymi podatkami w odniesieniu do Oferenta. </w:t>
      </w:r>
      <w:r w:rsidRPr="00295044">
        <w:rPr>
          <w:rFonts w:cs="Arial"/>
          <w:b/>
        </w:rPr>
        <w:t xml:space="preserve">Nie kalkuluje się podatku VAT w CENIE ZA ZAMÓWIENIE w odniesieniu do tych wchodzących w jego zakres towarów, usług lub innych świadczeń, których dostawa lub świadczenie będzie, zgodnie z ustawą o podatku VAT, prowadzić </w:t>
      </w:r>
      <w:r w:rsidR="00295044" w:rsidRPr="00295044">
        <w:rPr>
          <w:rFonts w:cs="Arial"/>
          <w:b/>
        </w:rPr>
        <w:t xml:space="preserve">będzie </w:t>
      </w:r>
      <w:r w:rsidRPr="00295044">
        <w:rPr>
          <w:rFonts w:cs="Arial"/>
          <w:b/>
        </w:rPr>
        <w:t>do powstania u Zamawiającego obowiązku podatkowego</w:t>
      </w:r>
      <w:r w:rsidRPr="00295044">
        <w:rPr>
          <w:rFonts w:cs="Arial"/>
        </w:rPr>
        <w:t>. Zamawiający informuje jednocześnie, iż jest czynnym podatnikiem VAT.</w:t>
      </w:r>
    </w:p>
    <w:p w14:paraId="48363C5A" w14:textId="51CAA728" w:rsidR="00B049B3" w:rsidRPr="00295044" w:rsidRDefault="00B049B3" w:rsidP="00295044">
      <w:pPr>
        <w:pStyle w:val="Nagwek3"/>
        <w:keepNext w:val="0"/>
        <w:keepLines w:val="0"/>
        <w:numPr>
          <w:ilvl w:val="0"/>
          <w:numId w:val="6"/>
        </w:numPr>
        <w:ind w:left="0" w:firstLine="0"/>
      </w:pPr>
      <w:r w:rsidRPr="00295044">
        <w:rPr>
          <w:rFonts w:cs="Arial"/>
        </w:rPr>
        <w:t xml:space="preserve">Stosownie do postanowień ust. 3 powyżej, za zawarte w </w:t>
      </w:r>
      <w:r w:rsidRPr="00295044">
        <w:rPr>
          <w:rFonts w:cs="Arial"/>
          <w:b/>
        </w:rPr>
        <w:t xml:space="preserve">CENIE ZA ZAMÓWIENIE </w:t>
      </w:r>
      <w:r w:rsidRPr="00295044">
        <w:rPr>
          <w:rFonts w:cs="Arial"/>
        </w:rPr>
        <w:t>traktowane będą również ewentualne podatki i składki w ramach obowiązkowych ubezpieczeń, w tym ubezpieczeń społecznych i zdrowotnych, jakie, zgodnie z obowiązującymi przepisami, obciążają lub będą obciążać Oferenta (jako płatnika) względem osób innych niż Oferent, uczestniczących w wykonaniu zamówienia po stronie Oferenta.</w:t>
      </w:r>
    </w:p>
    <w:p w14:paraId="63B61100" w14:textId="265B9049" w:rsidR="00B049B3" w:rsidRPr="00295044" w:rsidRDefault="00B049B3" w:rsidP="00295044">
      <w:pPr>
        <w:pStyle w:val="Nagwek3"/>
        <w:keepNext w:val="0"/>
        <w:keepLines w:val="0"/>
        <w:numPr>
          <w:ilvl w:val="0"/>
          <w:numId w:val="6"/>
        </w:numPr>
        <w:ind w:left="0" w:firstLine="0"/>
      </w:pPr>
      <w:r w:rsidRPr="00295044">
        <w:rPr>
          <w:rFonts w:cs="Arial"/>
        </w:rPr>
        <w:t>Jeżeli Oferent jest osobą fizyczną nieprowadzącą działal</w:t>
      </w:r>
      <w:r w:rsidR="00295044" w:rsidRPr="00295044">
        <w:rPr>
          <w:rFonts w:cs="Arial"/>
        </w:rPr>
        <w:t xml:space="preserve">ności gospodarczej, za zawarte w </w:t>
      </w:r>
      <w:r w:rsidRPr="00295044">
        <w:rPr>
          <w:rFonts w:cs="Arial"/>
        </w:rPr>
        <w:t>CENIE ZA ZAMÓWIENIE, stosownie do postanowień ust. 4 powyżej, traktowane będą również należne składki na ubezpieczenia społeczne i zdrowotne, jeżeli, stosownie do obowiązujących przepisów prawa, będą płatne przez Zamawiającego (jako płatnika) na rzecz Oferenta.</w:t>
      </w:r>
    </w:p>
    <w:p w14:paraId="5AB711B4" w14:textId="5ECE94CB" w:rsidR="00B049B3" w:rsidRPr="00295044" w:rsidRDefault="00B049B3" w:rsidP="00295044">
      <w:pPr>
        <w:pStyle w:val="Nagwek3"/>
        <w:keepNext w:val="0"/>
        <w:keepLines w:val="0"/>
        <w:numPr>
          <w:ilvl w:val="0"/>
          <w:numId w:val="6"/>
        </w:numPr>
        <w:ind w:left="0" w:firstLine="0"/>
      </w:pPr>
      <w:r w:rsidRPr="00295044">
        <w:rPr>
          <w:rFonts w:cs="Arial"/>
        </w:rPr>
        <w:t>CENA ZA ZAMÓWIENIE powinna być podana jako jedna kwota. Wszelkie ewentualnie udzielane Zamawiającemu upusty, rabaty należy zawrzeć w kwocie stanowiącej CENĘ ZA ZAMÓWIENIE.</w:t>
      </w:r>
    </w:p>
    <w:p w14:paraId="7F6ACF33" w14:textId="3283BB7B" w:rsidR="00B049B3" w:rsidRPr="00295044" w:rsidRDefault="00B049B3" w:rsidP="00295044">
      <w:pPr>
        <w:pStyle w:val="Nagwek3"/>
        <w:keepNext w:val="0"/>
        <w:keepLines w:val="0"/>
        <w:numPr>
          <w:ilvl w:val="0"/>
          <w:numId w:val="6"/>
        </w:numPr>
        <w:ind w:left="0" w:firstLine="0"/>
      </w:pPr>
      <w:r w:rsidRPr="00295044">
        <w:rPr>
          <w:rFonts w:cs="Arial"/>
        </w:rPr>
        <w:t xml:space="preserve">CENA ZA ZAMÓWIENIE </w:t>
      </w:r>
      <w:r w:rsidRPr="00295044">
        <w:rPr>
          <w:rFonts w:cs="Arial"/>
          <w:lang w:eastAsia="zh-CN"/>
        </w:rPr>
        <w:t xml:space="preserve">służyć będzie porównaniu ofert (jako </w:t>
      </w:r>
      <w:r w:rsidR="00295044">
        <w:rPr>
          <w:rFonts w:cs="Arial"/>
          <w:lang w:eastAsia="zh-CN"/>
        </w:rPr>
        <w:t xml:space="preserve">jedno z kryteriów oceny ofert, </w:t>
      </w:r>
      <w:r w:rsidRPr="00295044">
        <w:rPr>
          <w:rFonts w:cs="Arial"/>
          <w:lang w:eastAsia="zh-CN"/>
        </w:rPr>
        <w:t>tj. kryterium „cena”) w celu wyboru Oferty Najkorzystniej</w:t>
      </w:r>
      <w:r w:rsidR="00295044">
        <w:rPr>
          <w:rFonts w:cs="Arial"/>
          <w:lang w:eastAsia="zh-CN"/>
        </w:rPr>
        <w:t xml:space="preserve">szej, stosownie do postanowień </w:t>
      </w:r>
      <w:r w:rsidRPr="00295044">
        <w:rPr>
          <w:rFonts w:cs="Arial"/>
          <w:lang w:eastAsia="zh-CN"/>
        </w:rPr>
        <w:t>działu IX niniejszego dokumentu.</w:t>
      </w:r>
    </w:p>
    <w:p w14:paraId="0C28E155" w14:textId="77777777" w:rsidR="00934FE4" w:rsidRPr="00571967" w:rsidRDefault="00934FE4" w:rsidP="00434867"/>
    <w:p w14:paraId="17593CF1" w14:textId="2D4B3F13" w:rsidR="00934FE4" w:rsidRPr="00571967" w:rsidRDefault="00295044" w:rsidP="00434867">
      <w:pPr>
        <w:pStyle w:val="Nagwek2"/>
        <w:keepNext w:val="0"/>
        <w:keepLines w:val="0"/>
      </w:pPr>
      <w:r>
        <w:t>Dział VI</w:t>
      </w:r>
      <w:r w:rsidR="00371872" w:rsidRPr="00571967">
        <w:t xml:space="preserve">I. </w:t>
      </w:r>
      <w:bookmarkStart w:id="12" w:name="_Hlk45874594"/>
      <w:r w:rsidR="00371872" w:rsidRPr="00571967">
        <w:t>Zasady wyboru Oferenta/Wykonawcy do realizacji zamówienia</w:t>
      </w:r>
      <w:bookmarkEnd w:id="12"/>
    </w:p>
    <w:p w14:paraId="5583B2D4" w14:textId="4C3956C8" w:rsidR="00934FE4" w:rsidRPr="00571967" w:rsidRDefault="00371872" w:rsidP="00434867">
      <w:pPr>
        <w:pStyle w:val="Nagwek3"/>
        <w:keepNext w:val="0"/>
        <w:keepLines w:val="0"/>
      </w:pPr>
      <w:r w:rsidRPr="00571967">
        <w:t>1.</w:t>
      </w:r>
      <w:r w:rsidRPr="00571967">
        <w:tab/>
        <w:t xml:space="preserve">W zakresie, w jakim stosownie do zastrzeżenia zawartego w </w:t>
      </w:r>
      <w:r w:rsidR="00295044">
        <w:t>dziale III ust. 3 oraz dziale X</w:t>
      </w:r>
      <w:r w:rsidRPr="00571967">
        <w:t>I zaproszenia postępowanie wszczęte niniejszym Zapytaniem ofertowym nie zostanie unieważnione, propozycja realizacji zamówienia (zawarcia umowy na wykonanie przedmiotu niniejszego zapytania) zostanie zaproponowana uczestnikowi postępowania (Oferentowi/Wykonawcy), którego oferta zostanie uznana za ofertę najkorzystniejszą.</w:t>
      </w:r>
      <w:bookmarkStart w:id="13" w:name="_Hlk45866829"/>
      <w:bookmarkEnd w:id="13"/>
    </w:p>
    <w:p w14:paraId="38706195" w14:textId="6E9CC970" w:rsidR="00934FE4" w:rsidRPr="00571967" w:rsidRDefault="00371872" w:rsidP="00434867">
      <w:pPr>
        <w:pStyle w:val="Nagwek3"/>
        <w:keepNext w:val="0"/>
        <w:keepLines w:val="0"/>
      </w:pPr>
      <w:r w:rsidRPr="00571967">
        <w:t>2.</w:t>
      </w:r>
      <w:r w:rsidRPr="00571967">
        <w:tab/>
      </w:r>
      <w:bookmarkStart w:id="14" w:name="_Hlk45866738"/>
      <w:r w:rsidRPr="00571967">
        <w:t xml:space="preserve">Z zastrzeżeniem postanowień ustępów poniższych niniejszego działu, za ofertę najkorzystniejszą uznana będzie </w:t>
      </w:r>
      <w:r w:rsidRPr="00295044">
        <w:rPr>
          <w:b/>
        </w:rPr>
        <w:t>oferta o najniższej zaoferowanej cenie</w:t>
      </w:r>
      <w:r w:rsidRPr="00571967">
        <w:t xml:space="preserve"> (cena 100%) za zamówienie (spośród złożonych w reakcji na niniejsze zapytanie ofert), pod warunkiem, że nie będzie to oferta nieważna w sposób nie</w:t>
      </w:r>
      <w:r w:rsidR="00295044">
        <w:t xml:space="preserve">usuwalny w rozumieniu działu X </w:t>
      </w:r>
      <w:r w:rsidRPr="00571967">
        <w:t>zaproszenia (tj. w odniesieniu do oferty nie będzie zachodzić żadna z przesłanek negatywnych, o których mowa w dziale XI ust. 1 zaproszenia lub przesłanka/przesłanki takie zostaną usunięte wskutek działań możliwych do podję</w:t>
      </w:r>
      <w:r w:rsidR="00295044">
        <w:t>cia na podstawie tegoż działu X</w:t>
      </w:r>
      <w:r w:rsidRPr="00571967">
        <w:t xml:space="preserve"> ust. 2 - 7).</w:t>
      </w:r>
      <w:bookmarkEnd w:id="14"/>
    </w:p>
    <w:p w14:paraId="4A5C608D" w14:textId="77777777" w:rsidR="00934FE4" w:rsidRPr="00571967" w:rsidRDefault="00371872" w:rsidP="00434867">
      <w:pPr>
        <w:pStyle w:val="Nagwek3"/>
        <w:keepNext w:val="0"/>
        <w:keepLines w:val="0"/>
        <w:numPr>
          <w:ilvl w:val="0"/>
          <w:numId w:val="7"/>
        </w:numPr>
        <w:ind w:left="0" w:firstLine="0"/>
        <w:rPr>
          <w:rStyle w:val="FontStyle20"/>
          <w:rFonts w:ascii="Arial" w:hAnsi="Arial" w:cs="Arial"/>
          <w:sz w:val="24"/>
          <w:szCs w:val="24"/>
        </w:rPr>
      </w:pPr>
      <w:r w:rsidRPr="00571967">
        <w:lastRenderedPageBreak/>
        <w:t xml:space="preserve">Jeżeli oferta o najniżej cenie okaże się nieważna w sposób nieusuwalny, za najkorzystniejszą uznana będzie oferta z drugą w kolejności najniższą ceną za zamówienie, pod warunkiem, że i ta oferta nie okaże się ofertą nieważną (w sposób nieusuwalny). Postanowienie powyższe Zamawiający będzie </w:t>
      </w:r>
      <w:r w:rsidRPr="00571967">
        <w:rPr>
          <w:rStyle w:val="FontStyle20"/>
          <w:rFonts w:ascii="Arial" w:hAnsi="Arial" w:cs="Arial"/>
          <w:sz w:val="24"/>
          <w:szCs w:val="24"/>
        </w:rPr>
        <w:t>uprawniony powtórzyć w odniesieniu do trzeciej (a potem następnej, a po niej ewentualnie dalszej następnej) oferty o najniżej kolejno cenie za zamówienie, aż do oferty o najniżej cenie za zamówienie (spośród złożonych), będącej jednocześnie ofertą, w odniesieniu do której nie będą zachodzić okoliczności skutkujące jej nieważnością (tj. w odniesieniu do oferty nie będzie zachodzić żadna z przesłanek negatywnych, o których mowa w dziale XI ust. 1 zaproszenia lub przesłanki takie zostaną usunięte wskutek działań możliwych do podjęcia na podstawie działu XI ust. 2 - 7 zaproszenia).</w:t>
      </w:r>
    </w:p>
    <w:p w14:paraId="54F0EFBE" w14:textId="77777777" w:rsidR="00934FE4" w:rsidRPr="00571967" w:rsidRDefault="00371872" w:rsidP="00434867">
      <w:pPr>
        <w:pStyle w:val="Nagwek3"/>
        <w:keepNext w:val="0"/>
        <w:keepLines w:val="0"/>
        <w:numPr>
          <w:ilvl w:val="0"/>
          <w:numId w:val="7"/>
        </w:numPr>
        <w:ind w:left="0" w:firstLine="0"/>
      </w:pPr>
      <w:r w:rsidRPr="00571967">
        <w:t>W przypadku złożenia oferty przez Oferenta zagranicznego, którego, na mocy ustawy o podatku VAT (w szczególności ze względu na przepisy w zakresie wewnątrzwspólnotowego nabycia towarów lub usług), nie dotyczy obowiązek zapłaty w Polsce podatku VAT z tytułu wykonania czynności składających się na przedmiot zamówienia (a tym samym obowiązek skalkulowania tego podatku w cenie) - Zamawiający, w celu zapewnienia możliwości porównania cen, doliczy do ceny oferty Oferenta zagranicznego podatek VAT, który w tym przypadku Zamawiający, zgodnie z obowiązującymi przepisami, miałby obowiązek zapłacić z tytułu wykonania zamówienia przez Oferenta zagranicznego.</w:t>
      </w:r>
    </w:p>
    <w:p w14:paraId="3A2A22CB" w14:textId="0937A9E0" w:rsidR="00934FE4" w:rsidRPr="00CE0EFC" w:rsidRDefault="00371872" w:rsidP="00434867">
      <w:pPr>
        <w:pStyle w:val="Nagwek3"/>
        <w:keepNext w:val="0"/>
        <w:keepLines w:val="0"/>
        <w:numPr>
          <w:ilvl w:val="0"/>
          <w:numId w:val="7"/>
        </w:numPr>
        <w:ind w:left="0" w:firstLine="0"/>
        <w:rPr>
          <w:rStyle w:val="FontStyle20"/>
          <w:rFonts w:ascii="Arial" w:hAnsi="Arial" w:cs="Arial"/>
          <w:sz w:val="24"/>
          <w:szCs w:val="24"/>
        </w:rPr>
      </w:pPr>
      <w:r w:rsidRPr="00CE0EFC">
        <w:rPr>
          <w:rStyle w:val="FontStyle20"/>
          <w:rFonts w:ascii="Arial" w:hAnsi="Arial" w:cs="Arial"/>
          <w:sz w:val="24"/>
          <w:szCs w:val="24"/>
        </w:rPr>
        <w:t>Z zastrzeżeniem postanowienia ust. 3 powyżej wybór oferty najkorzystniejszej zostanie dokonany w przypadku, gdy podlegać mu będ</w:t>
      </w:r>
      <w:r w:rsidR="002E0B48" w:rsidRPr="00CE0EFC">
        <w:rPr>
          <w:rStyle w:val="FontStyle20"/>
          <w:rFonts w:ascii="Arial" w:hAnsi="Arial" w:cs="Arial"/>
          <w:sz w:val="24"/>
          <w:szCs w:val="24"/>
        </w:rPr>
        <w:t>ą co najmniej</w:t>
      </w:r>
      <w:r w:rsidRPr="00CE0EFC">
        <w:rPr>
          <w:rStyle w:val="FontStyle20"/>
          <w:rFonts w:ascii="Arial" w:hAnsi="Arial" w:cs="Arial"/>
          <w:sz w:val="24"/>
          <w:szCs w:val="24"/>
        </w:rPr>
        <w:t xml:space="preserve"> </w:t>
      </w:r>
      <w:r w:rsidR="002E0B48" w:rsidRPr="00CE0EFC">
        <w:rPr>
          <w:rStyle w:val="FontStyle20"/>
          <w:rFonts w:ascii="Arial" w:hAnsi="Arial" w:cs="Arial"/>
          <w:sz w:val="24"/>
          <w:szCs w:val="24"/>
        </w:rPr>
        <w:t>dwie</w:t>
      </w:r>
      <w:r w:rsidRPr="00CE0EFC">
        <w:rPr>
          <w:rStyle w:val="FontStyle20"/>
          <w:rFonts w:ascii="Arial" w:hAnsi="Arial" w:cs="Arial"/>
          <w:sz w:val="24"/>
          <w:szCs w:val="24"/>
        </w:rPr>
        <w:t xml:space="preserve"> ofert</w:t>
      </w:r>
      <w:r w:rsidR="002E0B48" w:rsidRPr="00CE0EFC">
        <w:rPr>
          <w:rStyle w:val="FontStyle20"/>
          <w:rFonts w:ascii="Arial" w:hAnsi="Arial" w:cs="Arial"/>
          <w:sz w:val="24"/>
          <w:szCs w:val="24"/>
        </w:rPr>
        <w:t>y</w:t>
      </w:r>
      <w:r w:rsidRPr="00CE0EFC">
        <w:rPr>
          <w:rStyle w:val="FontStyle20"/>
          <w:rFonts w:ascii="Arial" w:hAnsi="Arial" w:cs="Arial"/>
          <w:sz w:val="24"/>
          <w:szCs w:val="24"/>
        </w:rPr>
        <w:t xml:space="preserve"> w odniesieniu do któr</w:t>
      </w:r>
      <w:r w:rsidR="002E0B48" w:rsidRPr="00CE0EFC">
        <w:rPr>
          <w:rStyle w:val="FontStyle20"/>
          <w:rFonts w:ascii="Arial" w:hAnsi="Arial" w:cs="Arial"/>
          <w:sz w:val="24"/>
          <w:szCs w:val="24"/>
        </w:rPr>
        <w:t>ych</w:t>
      </w:r>
      <w:r w:rsidRPr="00CE0EFC">
        <w:rPr>
          <w:rStyle w:val="FontStyle20"/>
          <w:rFonts w:ascii="Arial" w:hAnsi="Arial" w:cs="Arial"/>
          <w:sz w:val="24"/>
          <w:szCs w:val="24"/>
        </w:rPr>
        <w:t xml:space="preserve"> nie będą zachodzić okoliczności skutkujące </w:t>
      </w:r>
      <w:r w:rsidR="002E0B48" w:rsidRPr="00CE0EFC">
        <w:rPr>
          <w:rStyle w:val="FontStyle20"/>
          <w:rFonts w:ascii="Arial" w:hAnsi="Arial" w:cs="Arial"/>
          <w:sz w:val="24"/>
          <w:szCs w:val="24"/>
        </w:rPr>
        <w:t>ich</w:t>
      </w:r>
      <w:r w:rsidRPr="00CE0EFC">
        <w:rPr>
          <w:rStyle w:val="FontStyle20"/>
          <w:rFonts w:ascii="Arial" w:hAnsi="Arial" w:cs="Arial"/>
          <w:sz w:val="24"/>
          <w:szCs w:val="24"/>
        </w:rPr>
        <w:t xml:space="preserve"> nieważnością (tj. w odniesieniu do oferty nie będzie zachodzić żadna z przesłanek negatyw</w:t>
      </w:r>
      <w:r w:rsidR="00295044" w:rsidRPr="00CE0EFC">
        <w:rPr>
          <w:rStyle w:val="FontStyle20"/>
          <w:rFonts w:ascii="Arial" w:hAnsi="Arial" w:cs="Arial"/>
          <w:sz w:val="24"/>
          <w:szCs w:val="24"/>
        </w:rPr>
        <w:t>nych, o których mowa w dziale X</w:t>
      </w:r>
      <w:r w:rsidRPr="00CE0EFC">
        <w:rPr>
          <w:rStyle w:val="FontStyle20"/>
          <w:rFonts w:ascii="Arial" w:hAnsi="Arial" w:cs="Arial"/>
          <w:sz w:val="24"/>
          <w:szCs w:val="24"/>
        </w:rPr>
        <w:t xml:space="preserve"> ust. 1 zaproszenia lub przesłanki takie zostaną usunięte wskutek działań możliwych do</w:t>
      </w:r>
      <w:r w:rsidR="00295044" w:rsidRPr="00CE0EFC">
        <w:rPr>
          <w:rStyle w:val="FontStyle20"/>
          <w:rFonts w:ascii="Arial" w:hAnsi="Arial" w:cs="Arial"/>
          <w:sz w:val="24"/>
          <w:szCs w:val="24"/>
        </w:rPr>
        <w:t xml:space="preserve"> podjęcia na podstawie działu X</w:t>
      </w:r>
      <w:r w:rsidRPr="00CE0EFC">
        <w:rPr>
          <w:rStyle w:val="FontStyle20"/>
          <w:rFonts w:ascii="Arial" w:hAnsi="Arial" w:cs="Arial"/>
          <w:sz w:val="24"/>
          <w:szCs w:val="24"/>
        </w:rPr>
        <w:t xml:space="preserve"> ust. 2 - 7 zaproszenia).</w:t>
      </w:r>
    </w:p>
    <w:p w14:paraId="7D858642" w14:textId="63DD3511" w:rsidR="00934FE4" w:rsidRPr="00571967" w:rsidRDefault="00371872" w:rsidP="00434867">
      <w:pPr>
        <w:pStyle w:val="Nagwek3"/>
        <w:keepNext w:val="0"/>
        <w:keepLines w:val="0"/>
        <w:numPr>
          <w:ilvl w:val="0"/>
          <w:numId w:val="7"/>
        </w:numPr>
        <w:ind w:left="0" w:firstLine="0"/>
        <w:rPr>
          <w:rStyle w:val="FontStyle20"/>
          <w:rFonts w:ascii="Arial" w:hAnsi="Arial" w:cs="Arial"/>
          <w:sz w:val="24"/>
          <w:szCs w:val="24"/>
        </w:rPr>
      </w:pPr>
      <w:r w:rsidRPr="00571967">
        <w:rPr>
          <w:rStyle w:val="FontStyle20"/>
          <w:rFonts w:ascii="Arial" w:hAnsi="Arial" w:cs="Arial"/>
          <w:sz w:val="24"/>
          <w:szCs w:val="24"/>
        </w:rPr>
        <w:t>Zamawiający zastrzega sobie prawo odstąpienia od wyboru oferty najkorzystniejszej, stosownie do ust. 2 - 5 powyżej w przypadku unieważnienia niniejszego post</w:t>
      </w:r>
      <w:r w:rsidR="00295044">
        <w:rPr>
          <w:rStyle w:val="FontStyle20"/>
          <w:rFonts w:ascii="Arial" w:hAnsi="Arial" w:cs="Arial"/>
          <w:sz w:val="24"/>
          <w:szCs w:val="24"/>
        </w:rPr>
        <w:t>ępowania na podstawie działu XI</w:t>
      </w:r>
      <w:r w:rsidRPr="00571967">
        <w:rPr>
          <w:rStyle w:val="FontStyle20"/>
          <w:rFonts w:ascii="Arial" w:hAnsi="Arial" w:cs="Arial"/>
          <w:sz w:val="24"/>
          <w:szCs w:val="24"/>
        </w:rPr>
        <w:t xml:space="preserve"> niniejszego zapytania.</w:t>
      </w:r>
    </w:p>
    <w:p w14:paraId="067C7AE1" w14:textId="77777777" w:rsidR="00934FE4" w:rsidRPr="00571967" w:rsidRDefault="00371872" w:rsidP="00434867">
      <w:pPr>
        <w:pStyle w:val="Nagwek3"/>
        <w:keepNext w:val="0"/>
        <w:keepLines w:val="0"/>
        <w:numPr>
          <w:ilvl w:val="0"/>
          <w:numId w:val="7"/>
        </w:numPr>
        <w:spacing w:before="0" w:after="240"/>
        <w:ind w:left="0" w:firstLine="0"/>
        <w:contextualSpacing/>
        <w:rPr>
          <w:rStyle w:val="FontStyle20"/>
          <w:rFonts w:ascii="Arial" w:hAnsi="Arial" w:cs="Arial"/>
          <w:sz w:val="24"/>
          <w:szCs w:val="24"/>
        </w:rPr>
      </w:pPr>
      <w:r w:rsidRPr="00571967">
        <w:rPr>
          <w:rStyle w:val="FontStyle20"/>
          <w:rFonts w:ascii="Arial" w:hAnsi="Arial" w:cs="Arial"/>
          <w:sz w:val="24"/>
          <w:szCs w:val="24"/>
        </w:rPr>
        <w:t>Wybór oferty najkorzystniejszej (przyjęcie oferty) nie będzie jednoznaczne z zawarciem Umowy o zamówienie. Z zastrzeżeniem działu III ust. 3 oraz działu XII niniejszego zapytania, ewentualne zawarcie pomiędzy Zamawiającym, a Oferentem oferty najkorzystniejszej Umowy o zamówienie nastąpi odrębnie w terminie związania ofertą.</w:t>
      </w:r>
    </w:p>
    <w:p w14:paraId="7082C89A" w14:textId="77777777" w:rsidR="00934FE4" w:rsidRPr="00571967" w:rsidRDefault="00371872" w:rsidP="00434867">
      <w:pPr>
        <w:pStyle w:val="Nagwek2"/>
        <w:keepNext w:val="0"/>
        <w:keepLines w:val="0"/>
        <w:spacing w:before="0" w:after="160"/>
        <w:contextualSpacing/>
        <w:rPr>
          <w:rFonts w:eastAsia="Times New Roman"/>
          <w:u w:val="single"/>
          <w:lang w:eastAsia="ar-SA"/>
        </w:rPr>
      </w:pPr>
      <w:r w:rsidRPr="00571967">
        <w:rPr>
          <w:rFonts w:eastAsia="Times New Roman"/>
          <w:bCs/>
          <w:lang w:eastAsia="ar-SA"/>
        </w:rPr>
        <w:t xml:space="preserve">Dział IX. </w:t>
      </w:r>
      <w:r w:rsidRPr="00571967">
        <w:rPr>
          <w:rFonts w:eastAsia="Times New Roman"/>
          <w:lang w:eastAsia="ar-SA"/>
        </w:rPr>
        <w:t>Informacje dotyczące przygotowania i złożenia oferty</w:t>
      </w:r>
    </w:p>
    <w:p w14:paraId="6456A4FE" w14:textId="77777777" w:rsidR="00934FE4" w:rsidRPr="00571967" w:rsidRDefault="00371872" w:rsidP="00434867">
      <w:pPr>
        <w:pStyle w:val="Nagwek3"/>
        <w:keepNext w:val="0"/>
        <w:keepLines w:val="0"/>
        <w:numPr>
          <w:ilvl w:val="0"/>
          <w:numId w:val="8"/>
        </w:numPr>
        <w:ind w:left="0" w:firstLine="0"/>
        <w:rPr>
          <w:rFonts w:eastAsia="Times New Roman"/>
          <w:lang w:eastAsia="pl-PL"/>
        </w:rPr>
      </w:pPr>
      <w:r w:rsidRPr="00571967">
        <w:rPr>
          <w:rFonts w:eastAsia="Times New Roman"/>
          <w:lang w:eastAsia="pl-PL"/>
        </w:rPr>
        <w:t xml:space="preserve">Odpowiedzi na niniejsze zapytanie udzielić należy poprzez złożenie Zamawiającemu </w:t>
      </w:r>
      <w:r w:rsidRPr="00571967">
        <w:rPr>
          <w:rFonts w:eastAsia="Times New Roman"/>
          <w:b/>
          <w:lang w:eastAsia="pl-PL"/>
        </w:rPr>
        <w:t>oferty</w:t>
      </w:r>
      <w:r w:rsidRPr="00571967">
        <w:rPr>
          <w:rFonts w:eastAsia="Times New Roman"/>
          <w:lang w:eastAsia="pl-PL"/>
        </w:rPr>
        <w:t>.</w:t>
      </w:r>
    </w:p>
    <w:p w14:paraId="6B049796" w14:textId="01AF3B8B" w:rsidR="00934FE4" w:rsidRPr="00571967" w:rsidRDefault="00371872" w:rsidP="00434867">
      <w:pPr>
        <w:pStyle w:val="Nagwek3"/>
        <w:keepNext w:val="0"/>
        <w:keepLines w:val="0"/>
        <w:numPr>
          <w:ilvl w:val="0"/>
          <w:numId w:val="8"/>
        </w:numPr>
        <w:ind w:left="0" w:firstLine="0"/>
        <w:rPr>
          <w:rFonts w:eastAsia="Times New Roman"/>
          <w:lang w:eastAsia="pl-PL"/>
        </w:rPr>
      </w:pPr>
      <w:r w:rsidRPr="00571967">
        <w:rPr>
          <w:rFonts w:eastAsia="Times New Roman"/>
          <w:lang w:eastAsia="pl-PL"/>
        </w:rPr>
        <w:t xml:space="preserve">Każdy podmiot prawa (osoba fizyczna, osoba prawna, jednostka organizacyjna nieposiadająca osobowości prawnej) jest uprawniony do złożenia oferty (niniejsze zapytanie, a tym samym następujące w jego wykonaniu zaproszenie do złożenia oferty ma charakter otwarty). Ofertę mogą złożyć również dwa lub więcej podmiotów prawa działających wspólnie (oferta wspólna), przy czym ten sam podmiot prawa może złożyć (w tym również jako działający wspólnie) </w:t>
      </w:r>
      <w:r w:rsidRPr="00571967">
        <w:rPr>
          <w:rFonts w:eastAsia="Times New Roman"/>
          <w:u w:val="single"/>
          <w:lang w:eastAsia="pl-PL"/>
        </w:rPr>
        <w:t>nie więcej niż jedną ofertę</w:t>
      </w:r>
      <w:r w:rsidRPr="00571967">
        <w:rPr>
          <w:rFonts w:eastAsia="Times New Roman"/>
          <w:lang w:eastAsia="pl-PL"/>
        </w:rPr>
        <w:t xml:space="preserve">. Poprzez złożenie oferty składający ją podmiot akceptuje warunki niniejszego zapytania, w szczególności jego postanowienia </w:t>
      </w:r>
      <w:r w:rsidR="00295044">
        <w:rPr>
          <w:rFonts w:eastAsia="Times New Roman"/>
          <w:lang w:eastAsia="pl-PL"/>
        </w:rPr>
        <w:t>działu III ust. 2 oraz działu X</w:t>
      </w:r>
      <w:r w:rsidRPr="00571967">
        <w:rPr>
          <w:rFonts w:eastAsia="Times New Roman"/>
          <w:lang w:eastAsia="pl-PL"/>
        </w:rPr>
        <w:t>, a także warunki minimum co do terminu (okresu) pozostawania związanym złożona ofertą, wskazane w ust. 4 pkt 4) poniżej.</w:t>
      </w:r>
    </w:p>
    <w:p w14:paraId="2A38443D" w14:textId="77777777" w:rsidR="00934FE4" w:rsidRPr="00571967" w:rsidRDefault="00371872" w:rsidP="00434867">
      <w:pPr>
        <w:pStyle w:val="Nagwek3"/>
        <w:keepNext w:val="0"/>
        <w:keepLines w:val="0"/>
        <w:numPr>
          <w:ilvl w:val="0"/>
          <w:numId w:val="8"/>
        </w:numPr>
        <w:ind w:left="0" w:firstLine="0"/>
        <w:rPr>
          <w:rFonts w:eastAsia="Times New Roman"/>
          <w:lang w:eastAsia="pl-PL"/>
        </w:rPr>
      </w:pPr>
      <w:r w:rsidRPr="00571967">
        <w:rPr>
          <w:rFonts w:eastAsia="Times New Roman"/>
          <w:lang w:eastAsia="pl-PL"/>
        </w:rPr>
        <w:lastRenderedPageBreak/>
        <w:t>Złożona oferta winna odpowiadać warunkom minimum niniejszego zapytania w zakresie wymagań opisanych w treści niniejszego dokumentu. Zapytania ofertowego oraz warunkom wynikającym z postanowień działu III ust. 2 niniejszego Zapytania.</w:t>
      </w:r>
    </w:p>
    <w:p w14:paraId="4B9E9D9E" w14:textId="77777777" w:rsidR="00934FE4" w:rsidRPr="00571967" w:rsidRDefault="00371872" w:rsidP="00434867">
      <w:pPr>
        <w:pStyle w:val="Nagwek3"/>
        <w:keepNext w:val="0"/>
        <w:keepLines w:val="0"/>
        <w:numPr>
          <w:ilvl w:val="0"/>
          <w:numId w:val="8"/>
        </w:numPr>
        <w:ind w:left="0" w:firstLine="0"/>
        <w:rPr>
          <w:rFonts w:eastAsia="Times New Roman"/>
          <w:lang w:eastAsia="pl-PL"/>
        </w:rPr>
      </w:pPr>
      <w:r w:rsidRPr="00571967">
        <w:rPr>
          <w:rFonts w:eastAsia="Times New Roman"/>
          <w:b/>
          <w:u w:val="single"/>
          <w:lang w:eastAsia="pl-PL"/>
        </w:rPr>
        <w:t>Nadto złożona oferta powinna zawierać minimum</w:t>
      </w:r>
      <w:r w:rsidRPr="00571967">
        <w:rPr>
          <w:rFonts w:eastAsia="Times New Roman"/>
          <w:lang w:eastAsia="pl-PL"/>
        </w:rPr>
        <w:t>:</w:t>
      </w:r>
    </w:p>
    <w:p w14:paraId="1F119EDA" w14:textId="77777777" w:rsidR="00934FE4" w:rsidRPr="00571967" w:rsidRDefault="00371872" w:rsidP="00434867">
      <w:pPr>
        <w:pStyle w:val="Nagwek4"/>
        <w:keepNext w:val="0"/>
        <w:keepLines w:val="0"/>
        <w:numPr>
          <w:ilvl w:val="0"/>
          <w:numId w:val="9"/>
        </w:numPr>
        <w:rPr>
          <w:color w:val="auto"/>
        </w:rPr>
      </w:pPr>
      <w:r w:rsidRPr="00571967">
        <w:rPr>
          <w:b/>
          <w:bCs/>
          <w:color w:val="auto"/>
        </w:rPr>
        <w:t>Cenę za zamówienie</w:t>
      </w:r>
      <w:r w:rsidRPr="00571967">
        <w:rPr>
          <w:color w:val="auto"/>
        </w:rPr>
        <w:t xml:space="preserve"> (wynagrodzenie składającego ofertę) z tytułu wykonania Umowy. </w:t>
      </w:r>
    </w:p>
    <w:p w14:paraId="6B9CCC55" w14:textId="4B9843FA" w:rsidR="00934FE4" w:rsidRDefault="00371872" w:rsidP="00295044">
      <w:pPr>
        <w:pStyle w:val="Nagwek4"/>
        <w:keepNext w:val="0"/>
        <w:keepLines w:val="0"/>
        <w:numPr>
          <w:ilvl w:val="0"/>
          <w:numId w:val="9"/>
        </w:numPr>
        <w:rPr>
          <w:color w:val="auto"/>
        </w:rPr>
      </w:pPr>
      <w:r w:rsidRPr="00295044">
        <w:rPr>
          <w:color w:val="auto"/>
        </w:rPr>
        <w:t>Termin (okres) przez jaki składający ją Wykonawca będzie związany swoją ofertą, przy czym musi to być termin nie krótszy niż 30 dni licząc od dnia, który stanowi termin składania ofert.</w:t>
      </w:r>
    </w:p>
    <w:p w14:paraId="7957BF72" w14:textId="3F619CFA" w:rsidR="00934FE4" w:rsidRPr="00571967" w:rsidRDefault="00371872" w:rsidP="00434867">
      <w:pPr>
        <w:pStyle w:val="Nagwek3"/>
        <w:keepNext w:val="0"/>
        <w:keepLines w:val="0"/>
        <w:numPr>
          <w:ilvl w:val="0"/>
          <w:numId w:val="11"/>
        </w:numPr>
        <w:ind w:left="0" w:firstLine="0"/>
      </w:pPr>
      <w:r w:rsidRPr="00571967">
        <w:t>Zalecane jest również, aby składana oferta zawierała zapew</w:t>
      </w:r>
      <w:r w:rsidR="00F65461">
        <w:t>nienie, o którym mowa w dziale IX</w:t>
      </w:r>
      <w:r w:rsidRPr="00571967">
        <w:t xml:space="preserve"> ust. 2 niniejszego zapytania (jeżeli wystąpią okoliczności tam wskazane) oraz zapewnienie, o którym mowa w dziale X ust. 3 tegoż zapytania.</w:t>
      </w:r>
    </w:p>
    <w:p w14:paraId="3658820F" w14:textId="2D4919D7" w:rsidR="00934FE4" w:rsidRPr="00571967" w:rsidRDefault="00371872" w:rsidP="00434867">
      <w:pPr>
        <w:pStyle w:val="Nagwek3"/>
        <w:keepNext w:val="0"/>
        <w:keepLines w:val="0"/>
        <w:numPr>
          <w:ilvl w:val="0"/>
          <w:numId w:val="11"/>
        </w:numPr>
        <w:ind w:left="0" w:firstLine="0"/>
      </w:pPr>
      <w:r w:rsidRPr="00571967">
        <w:rPr>
          <w:rFonts w:eastAsia="Times New Roman"/>
          <w:lang w:eastAsia="pl-PL"/>
        </w:rPr>
        <w:t xml:space="preserve">Ofertę zaleca się przygotować na Formularzu ofertowym, który stanowi </w:t>
      </w:r>
      <w:r w:rsidR="00F65461">
        <w:rPr>
          <w:rFonts w:eastAsia="Times New Roman"/>
          <w:b/>
          <w:lang w:eastAsia="pl-PL"/>
        </w:rPr>
        <w:t>Załącznik nr 2</w:t>
      </w:r>
      <w:r w:rsidRPr="00571967">
        <w:rPr>
          <w:rFonts w:eastAsia="Times New Roman"/>
          <w:b/>
          <w:lang w:eastAsia="pl-PL"/>
        </w:rPr>
        <w:t xml:space="preserve"> </w:t>
      </w:r>
      <w:r w:rsidRPr="00571967">
        <w:rPr>
          <w:rFonts w:eastAsia="Times New Roman"/>
          <w:lang w:eastAsia="pl-PL"/>
        </w:rPr>
        <w:t>do niniejszego Zapytania (Formularz uwzględnia wymagania ust 4 powyżej oraz zalecenia, o których mowa w ust. 5 powyżej).</w:t>
      </w:r>
    </w:p>
    <w:p w14:paraId="7C8246D9" w14:textId="77777777" w:rsidR="00934FE4" w:rsidRPr="00571967" w:rsidRDefault="00371872" w:rsidP="00434867">
      <w:pPr>
        <w:pStyle w:val="Nagwek3"/>
        <w:keepNext w:val="0"/>
        <w:keepLines w:val="0"/>
        <w:numPr>
          <w:ilvl w:val="0"/>
          <w:numId w:val="11"/>
        </w:numPr>
        <w:ind w:left="0" w:firstLine="0"/>
      </w:pPr>
      <w:r w:rsidRPr="00571967">
        <w:rPr>
          <w:rFonts w:eastAsia="Times New Roman"/>
          <w:lang w:eastAsia="pl-PL"/>
        </w:rPr>
        <w:t>Ofertę należy złożyć w j. polskim.</w:t>
      </w:r>
    </w:p>
    <w:p w14:paraId="1E48C702" w14:textId="77777777" w:rsidR="00515343" w:rsidRPr="00571967" w:rsidRDefault="00515343" w:rsidP="00515343">
      <w:pPr>
        <w:pStyle w:val="Nagwek3"/>
        <w:keepNext w:val="0"/>
        <w:keepLines w:val="0"/>
        <w:numPr>
          <w:ilvl w:val="0"/>
          <w:numId w:val="11"/>
        </w:numPr>
        <w:ind w:left="0" w:firstLine="0"/>
      </w:pPr>
      <w:r w:rsidRPr="00571967">
        <w:rPr>
          <w:rFonts w:eastAsia="Times New Roman"/>
          <w:lang w:eastAsia="pl-PL"/>
        </w:rPr>
        <w:t xml:space="preserve">Ofertę zaleca się przygotować na Formularzu ofertowym, który stanowi </w:t>
      </w:r>
      <w:r w:rsidRPr="00571967">
        <w:rPr>
          <w:rFonts w:eastAsia="Times New Roman"/>
          <w:b/>
          <w:lang w:eastAsia="pl-PL"/>
        </w:rPr>
        <w:t xml:space="preserve">Załącznik nr 1 </w:t>
      </w:r>
      <w:r w:rsidRPr="00571967">
        <w:rPr>
          <w:rFonts w:eastAsia="Times New Roman"/>
          <w:lang w:eastAsia="pl-PL"/>
        </w:rPr>
        <w:t>do niniejszego Zapytania (Formularz uwzględnia wymagania ust 4 powyżej oraz zalecenia, o których mowa w ust. 5 powyżej), z zastrzeżeniem ust. 7 poniżej.</w:t>
      </w:r>
    </w:p>
    <w:p w14:paraId="69075F5B" w14:textId="77777777" w:rsidR="00515343" w:rsidRDefault="00515343" w:rsidP="00515343">
      <w:pPr>
        <w:pStyle w:val="Nagwek3"/>
        <w:keepNext w:val="0"/>
        <w:keepLines w:val="0"/>
        <w:numPr>
          <w:ilvl w:val="0"/>
          <w:numId w:val="11"/>
        </w:numPr>
        <w:ind w:left="0" w:firstLine="0"/>
      </w:pPr>
      <w:r w:rsidRPr="00571967">
        <w:rPr>
          <w:rFonts w:eastAsia="Times New Roman"/>
          <w:lang w:eastAsia="pl-PL"/>
        </w:rPr>
        <w:t>Ofertę należy złożyć w j. polskim.</w:t>
      </w:r>
    </w:p>
    <w:p w14:paraId="5AE218C6" w14:textId="5A3F5B21" w:rsidR="00515343" w:rsidRPr="0047328A" w:rsidRDefault="00515343" w:rsidP="00515343">
      <w:pPr>
        <w:pStyle w:val="Nagwek3"/>
        <w:keepNext w:val="0"/>
        <w:keepLines w:val="0"/>
        <w:numPr>
          <w:ilvl w:val="0"/>
          <w:numId w:val="11"/>
        </w:numPr>
        <w:ind w:left="0" w:firstLine="0"/>
      </w:pPr>
      <w:r w:rsidRPr="00E2589C">
        <w:rPr>
          <w:rFonts w:eastAsia="Times New Roman"/>
          <w:lang w:eastAsia="pl-PL"/>
        </w:rPr>
        <w:t xml:space="preserve">Ofertę należy złożyć </w:t>
      </w:r>
      <w:r>
        <w:rPr>
          <w:rFonts w:eastAsia="Times New Roman"/>
          <w:lang w:eastAsia="pl-PL"/>
        </w:rPr>
        <w:t>pocztą e-mail</w:t>
      </w:r>
      <w:r w:rsidRPr="00E2589C">
        <w:rPr>
          <w:rFonts w:eastAsia="Times New Roman"/>
          <w:lang w:eastAsia="pl-PL"/>
        </w:rPr>
        <w:t xml:space="preserve"> na adres dplust@zut.edu.pl do </w:t>
      </w:r>
      <w:r w:rsidRPr="00DE67C4">
        <w:rPr>
          <w:rFonts w:eastAsia="Times New Roman"/>
          <w:b/>
          <w:bCs/>
          <w:lang w:eastAsia="pl-PL"/>
        </w:rPr>
        <w:t>2</w:t>
      </w:r>
      <w:r w:rsidR="0016441C" w:rsidRPr="00DE67C4">
        <w:rPr>
          <w:rFonts w:eastAsia="Times New Roman"/>
          <w:b/>
          <w:bCs/>
          <w:lang w:eastAsia="pl-PL"/>
        </w:rPr>
        <w:t>9</w:t>
      </w:r>
      <w:r w:rsidRPr="00DE67C4">
        <w:rPr>
          <w:rFonts w:eastAsia="Times New Roman"/>
          <w:b/>
          <w:bCs/>
          <w:lang w:eastAsia="pl-PL"/>
        </w:rPr>
        <w:t>.04.2021</w:t>
      </w:r>
      <w:r w:rsidRPr="00E2589C">
        <w:rPr>
          <w:rFonts w:eastAsia="Times New Roman"/>
          <w:b/>
          <w:bCs/>
          <w:lang w:eastAsia="pl-PL"/>
        </w:rPr>
        <w:t xml:space="preserve"> r.</w:t>
      </w:r>
      <w:r w:rsidRPr="00E2589C">
        <w:rPr>
          <w:rFonts w:eastAsia="Times New Roman"/>
          <w:lang w:eastAsia="pl-PL"/>
        </w:rPr>
        <w:t xml:space="preserve"> do godziny </w:t>
      </w:r>
      <w:r w:rsidRPr="00E2589C">
        <w:rPr>
          <w:rFonts w:eastAsia="Times New Roman"/>
          <w:b/>
          <w:bCs/>
          <w:lang w:eastAsia="pl-PL"/>
        </w:rPr>
        <w:t>09:00</w:t>
      </w:r>
      <w:r w:rsidRPr="00E2589C">
        <w:rPr>
          <w:rFonts w:eastAsia="Times New Roman"/>
          <w:lang w:eastAsia="pl-PL"/>
        </w:rPr>
        <w:t xml:space="preserve">. </w:t>
      </w:r>
      <w:r>
        <w:rPr>
          <w:rFonts w:eastAsia="Times New Roman"/>
          <w:lang w:eastAsia="pl-PL"/>
        </w:rPr>
        <w:t>Z</w:t>
      </w:r>
      <w:r w:rsidRPr="00E2589C">
        <w:rPr>
          <w:rFonts w:eastAsia="Times New Roman"/>
          <w:lang w:eastAsia="pl-PL"/>
        </w:rPr>
        <w:t>aleca się w tytule wiadomości wpisać:</w:t>
      </w:r>
      <w:r>
        <w:t xml:space="preserve"> </w:t>
      </w:r>
      <w:r w:rsidRPr="00E2589C">
        <w:rPr>
          <w:rFonts w:eastAsia="Times New Roman"/>
          <w:b/>
          <w:bCs/>
          <w:lang w:eastAsia="pl-PL"/>
        </w:rPr>
        <w:t>„</w:t>
      </w:r>
      <w:r w:rsidR="000D4184">
        <w:rPr>
          <w:rFonts w:eastAsia="Times New Roman"/>
          <w:b/>
          <w:bCs/>
          <w:lang w:eastAsia="pl-PL"/>
        </w:rPr>
        <w:t>OFERTA NA</w:t>
      </w:r>
      <w:r w:rsidRPr="00E2589C">
        <w:rPr>
          <w:rFonts w:eastAsia="Times New Roman"/>
          <w:b/>
          <w:bCs/>
          <w:lang w:eastAsia="pl-PL"/>
        </w:rPr>
        <w:t xml:space="preserve"> </w:t>
      </w:r>
      <w:r w:rsidR="000D4184" w:rsidRPr="000D4184">
        <w:rPr>
          <w:rFonts w:eastAsia="Times New Roman"/>
          <w:b/>
          <w:bCs/>
          <w:lang w:eastAsia="pl-PL"/>
        </w:rPr>
        <w:t>E-USŁUG</w:t>
      </w:r>
      <w:r w:rsidR="000D4184">
        <w:rPr>
          <w:rFonts w:eastAsia="Times New Roman"/>
          <w:b/>
          <w:bCs/>
          <w:lang w:eastAsia="pl-PL"/>
        </w:rPr>
        <w:t>Ę</w:t>
      </w:r>
      <w:r w:rsidR="000D4184" w:rsidRPr="000D4184">
        <w:rPr>
          <w:rFonts w:eastAsia="Times New Roman"/>
          <w:b/>
          <w:bCs/>
          <w:lang w:eastAsia="pl-PL"/>
        </w:rPr>
        <w:t xml:space="preserve"> UMOŻLIWIAJĄCA KORZYSTANIE Z NARZĘDZIA DO OBSŁUGI BADANIA DOSTĘPNOŚCI STRON INTERNETOWYCH</w:t>
      </w:r>
      <w:r w:rsidRPr="00E2589C">
        <w:rPr>
          <w:rFonts w:eastAsia="Times New Roman"/>
          <w:b/>
          <w:bCs/>
          <w:lang w:eastAsia="pl-PL"/>
        </w:rPr>
        <w:t>. Znak sprawy</w:t>
      </w:r>
      <w:r w:rsidRPr="00E2589C">
        <w:rPr>
          <w:color w:val="000000" w:themeColor="text1"/>
          <w:sz w:val="22"/>
          <w:szCs w:val="22"/>
        </w:rPr>
        <w:t xml:space="preserve"> </w:t>
      </w:r>
      <w:r w:rsidR="000D4184" w:rsidRPr="00CE0EFC">
        <w:rPr>
          <w:b/>
          <w:bCs/>
          <w:color w:val="000000" w:themeColor="text1"/>
        </w:rPr>
        <w:t>ZP/BON/968/2020/2021</w:t>
      </w:r>
      <w:r w:rsidRPr="00CE0EFC">
        <w:rPr>
          <w:rFonts w:eastAsia="Times New Roman"/>
          <w:b/>
          <w:bCs/>
          <w:lang w:eastAsia="pl-PL"/>
        </w:rPr>
        <w:t>".</w:t>
      </w:r>
    </w:p>
    <w:p w14:paraId="2EDD414B" w14:textId="77777777" w:rsidR="00515343" w:rsidRPr="00571967" w:rsidRDefault="00515343" w:rsidP="00515343">
      <w:pPr>
        <w:pStyle w:val="Nagwek3"/>
        <w:keepNext w:val="0"/>
        <w:keepLines w:val="0"/>
        <w:numPr>
          <w:ilvl w:val="0"/>
          <w:numId w:val="11"/>
        </w:numPr>
        <w:ind w:left="0" w:firstLine="0"/>
      </w:pPr>
      <w:r w:rsidRPr="00571967">
        <w:rPr>
          <w:rFonts w:eastAsia="Times New Roman"/>
          <w:lang w:eastAsia="pl-PL"/>
        </w:rPr>
        <w:t xml:space="preserve">Wyznaczony w ust. </w:t>
      </w:r>
      <w:r>
        <w:rPr>
          <w:rFonts w:eastAsia="Times New Roman"/>
          <w:lang w:eastAsia="pl-PL"/>
        </w:rPr>
        <w:t>8</w:t>
      </w:r>
      <w:r w:rsidRPr="00571967">
        <w:rPr>
          <w:rFonts w:eastAsia="Times New Roman"/>
          <w:lang w:eastAsia="pl-PL"/>
        </w:rPr>
        <w:t xml:space="preserve"> powyżej termin składania ofert, Zamawiający może zmienić w trybie i</w:t>
      </w:r>
      <w:r w:rsidRPr="00571967">
        <w:rPr>
          <w:rFonts w:ascii="Times New Roman" w:eastAsia="Times New Roman" w:hAnsi="Times New Roman" w:cs="Times New Roman"/>
          <w:lang w:eastAsia="pl-PL"/>
        </w:rPr>
        <w:t xml:space="preserve"> </w:t>
      </w:r>
      <w:r w:rsidRPr="00571967">
        <w:rPr>
          <w:rFonts w:eastAsia="Times New Roman"/>
          <w:lang w:eastAsia="pl-PL"/>
        </w:rPr>
        <w:t>na warunkach określonych w dziale XIV ust. 1 - 3 niniejszego zaproszenia. Jeżeli do takiej zmiany dojdzie ilekroć w dalszych częściach niniejszego dokumentu mowa będzie o „terminie składania ofert" - rozumieć przez to należy termin na złożenie oferty ustalony w wyniku ostatniej zmiany w tym zakresie.</w:t>
      </w:r>
    </w:p>
    <w:p w14:paraId="791E9A28" w14:textId="77777777" w:rsidR="00515343" w:rsidRPr="00571967" w:rsidRDefault="00515343" w:rsidP="00515343">
      <w:pPr>
        <w:pStyle w:val="Nagwek3"/>
        <w:keepNext w:val="0"/>
        <w:keepLines w:val="0"/>
        <w:numPr>
          <w:ilvl w:val="0"/>
          <w:numId w:val="11"/>
        </w:numPr>
        <w:ind w:left="0" w:firstLine="0"/>
        <w:rPr>
          <w:rFonts w:eastAsia="Times New Roman"/>
          <w:b/>
          <w:bCs/>
          <w:i/>
          <w:iCs/>
          <w:lang w:eastAsia="pl-PL"/>
        </w:rPr>
      </w:pPr>
      <w:r w:rsidRPr="00571967">
        <w:rPr>
          <w:rFonts w:eastAsia="Times New Roman"/>
          <w:lang w:eastAsia="pl-PL"/>
        </w:rPr>
        <w:t xml:space="preserve">Składający ofertę może ją zmienić lub wycofać (i ewentualnie złożyć ponownie), pod warunkiem, że czynności te zostaną dokonane </w:t>
      </w:r>
      <w:r w:rsidRPr="00571967">
        <w:rPr>
          <w:rFonts w:eastAsia="Times New Roman"/>
          <w:u w:val="single"/>
          <w:lang w:eastAsia="pl-PL"/>
        </w:rPr>
        <w:t>przed upływem terminu składania ofert</w:t>
      </w:r>
      <w:r w:rsidRPr="00571967">
        <w:rPr>
          <w:rFonts w:eastAsia="Times New Roman"/>
          <w:lang w:eastAsia="pl-PL"/>
        </w:rPr>
        <w:t>.</w:t>
      </w:r>
    </w:p>
    <w:p w14:paraId="260CEE6A" w14:textId="77777777" w:rsidR="00515343" w:rsidRPr="00385863" w:rsidRDefault="00515343" w:rsidP="00515343">
      <w:pPr>
        <w:pStyle w:val="Nagwek3"/>
        <w:keepNext w:val="0"/>
        <w:keepLines w:val="0"/>
        <w:numPr>
          <w:ilvl w:val="0"/>
          <w:numId w:val="11"/>
        </w:numPr>
        <w:ind w:left="0" w:firstLine="0"/>
        <w:rPr>
          <w:rFonts w:asciiTheme="minorHAnsi" w:eastAsiaTheme="minorHAnsi" w:hAnsiTheme="minorHAnsi" w:cstheme="minorBidi"/>
          <w:sz w:val="22"/>
          <w:szCs w:val="22"/>
          <w:lang w:eastAsia="pl-PL"/>
        </w:rPr>
      </w:pPr>
      <w:r w:rsidRPr="00E2589C">
        <w:rPr>
          <w:rFonts w:eastAsia="Times New Roman"/>
          <w:lang w:eastAsia="pl-PL"/>
        </w:rPr>
        <w:t>Zamawiający o złożonych ofertach poinformuje poprzez zamieszczenie na swojej stronie internetowej informacji z otwarcia ofert.</w:t>
      </w:r>
      <w:r w:rsidRPr="00385863">
        <w:rPr>
          <w:rFonts w:eastAsia="Times New Roman"/>
          <w:lang w:eastAsia="pl-PL"/>
        </w:rPr>
        <w:t xml:space="preserve"> </w:t>
      </w:r>
    </w:p>
    <w:p w14:paraId="33128061" w14:textId="543402C8" w:rsidR="00934FE4" w:rsidRPr="00571967" w:rsidRDefault="00371872" w:rsidP="00434867">
      <w:pPr>
        <w:pStyle w:val="Nagwek2"/>
        <w:keepNext w:val="0"/>
        <w:keepLines w:val="0"/>
        <w:spacing w:before="0" w:after="160"/>
        <w:contextualSpacing/>
        <w:rPr>
          <w:rFonts w:eastAsia="Times New Roman"/>
          <w:lang w:eastAsia="ar-SA"/>
        </w:rPr>
      </w:pPr>
      <w:r w:rsidRPr="00571967">
        <w:rPr>
          <w:rFonts w:eastAsia="Times New Roman"/>
          <w:lang w:eastAsia="ar-SA"/>
        </w:rPr>
        <w:t xml:space="preserve">Dział </w:t>
      </w:r>
      <w:r w:rsidR="00F65461">
        <w:rPr>
          <w:rFonts w:eastAsia="Times New Roman"/>
          <w:lang w:eastAsia="ar-SA"/>
        </w:rPr>
        <w:t>I</w:t>
      </w:r>
      <w:r w:rsidRPr="00571967">
        <w:rPr>
          <w:rFonts w:eastAsia="Times New Roman"/>
          <w:lang w:eastAsia="ar-SA"/>
        </w:rPr>
        <w:t>X. Informacje w zakresie RODO</w:t>
      </w:r>
    </w:p>
    <w:p w14:paraId="67D3E852" w14:textId="156B65FB" w:rsidR="00934FE4" w:rsidRPr="00571967" w:rsidRDefault="00371872" w:rsidP="00434867">
      <w:pPr>
        <w:pStyle w:val="Nagwek3"/>
        <w:keepNext w:val="0"/>
        <w:keepLines w:val="0"/>
        <w:numPr>
          <w:ilvl w:val="0"/>
          <w:numId w:val="12"/>
        </w:numPr>
        <w:ind w:left="0" w:firstLine="0"/>
        <w:rPr>
          <w:rFonts w:eastAsia="Times New Roman"/>
          <w:lang w:eastAsia="pl-PL"/>
        </w:rPr>
      </w:pPr>
      <w:r w:rsidRPr="00571967">
        <w:rPr>
          <w:rFonts w:eastAsia="Times New Roman"/>
          <w:lang w:eastAsia="pl-PL"/>
        </w:rPr>
        <w:t xml:space="preserve">Informacje o Zachodniopomorskim Uniwersytecie Technologicznym w Szczecinie (zwanego dalej „Zamawiającym”) jako administratorze przetwarzającym (znajdujących się ofercie czy innych ewentualnych dokumentach składanych w związku z niniejszym zapytaniem, w szczególności udostępnianych w związku z zawarciem lub wykonaniem Umowy o zamówienie) danych osób fizycznych stanowiących dane osobowe w rozumieniu rozporządzenia Parlamentu Europejskiego i Rady (UE) 2016/679 z dnia 27 kwietnia 2016 r  w sprawie ochrony osób fizycznych w związku z przetwarzaniem danych osobowych </w:t>
      </w:r>
      <w:r w:rsidRPr="00571967">
        <w:rPr>
          <w:rFonts w:eastAsia="Times New Roman"/>
          <w:lang w:eastAsia="pl-PL"/>
        </w:rPr>
        <w:br/>
        <w:t xml:space="preserve">i w sprawie swobodnego przepływu takich danych oraz uchylenia dyrektywy 95/46/WE (ogólne rozporządzenie o ochronie danych) (Dz. Urz. UE L 119 z 04.05.2016, str. 1) - </w:t>
      </w:r>
      <w:r w:rsidRPr="00571967">
        <w:rPr>
          <w:rFonts w:eastAsia="Times New Roman"/>
          <w:lang w:eastAsia="pl-PL"/>
        </w:rPr>
        <w:lastRenderedPageBreak/>
        <w:t xml:space="preserve">zwane dalej „danymi osobowymi" - jak też podstawy prawne i zakres tego przetwarzania, czy też inne informacje wymagane od Zamawiającego na podstawie art. 13 (i ewentualnie art. 14) ww. rozporządzenia (zwanego dalej „RODO") podaje </w:t>
      </w:r>
      <w:r w:rsidR="00F65461">
        <w:rPr>
          <w:rFonts w:eastAsia="Times New Roman"/>
          <w:b/>
          <w:lang w:eastAsia="pl-PL"/>
        </w:rPr>
        <w:t>Załącznik nr 4</w:t>
      </w:r>
      <w:r w:rsidRPr="00571967">
        <w:rPr>
          <w:rFonts w:eastAsia="Times New Roman"/>
          <w:lang w:eastAsia="pl-PL"/>
        </w:rPr>
        <w:t xml:space="preserve"> niniejszego zaproszenia </w:t>
      </w:r>
      <w:r w:rsidRPr="00571967">
        <w:rPr>
          <w:rFonts w:eastAsia="Times New Roman"/>
          <w:b/>
          <w:bCs/>
          <w:lang w:eastAsia="pl-PL"/>
        </w:rPr>
        <w:t>(Klauzula informacyjna RODO ).</w:t>
      </w:r>
    </w:p>
    <w:p w14:paraId="47847EE2" w14:textId="77777777" w:rsidR="00934FE4" w:rsidRPr="00571967" w:rsidRDefault="00371872" w:rsidP="00434867">
      <w:pPr>
        <w:pStyle w:val="Nagwek3"/>
        <w:keepNext w:val="0"/>
        <w:keepLines w:val="0"/>
        <w:numPr>
          <w:ilvl w:val="0"/>
          <w:numId w:val="12"/>
        </w:numPr>
        <w:ind w:left="0" w:firstLine="0"/>
        <w:rPr>
          <w:rFonts w:eastAsia="Times New Roman"/>
          <w:lang w:eastAsia="pl-PL"/>
        </w:rPr>
      </w:pPr>
      <w:r w:rsidRPr="00571967">
        <w:rPr>
          <w:rFonts w:eastAsia="Times New Roman"/>
          <w:lang w:eastAsia="pl-PL"/>
        </w:rPr>
        <w:t>W przypadku, gdy składana oferta (lub inne dokumenty składane wraz z ofertą) zawierać będą dane osobowe osób fizycznych innych niż Oferent (np. imię i nazwisko osoby/osób reprezentujących Oferenta), zalecane jest również, aby wskazana oferta zawierała zapewnienie o przekazaniu tym osobom klauzuli informacyjnej RODO, o której mowa w ust. 1 powyżej.</w:t>
      </w:r>
    </w:p>
    <w:p w14:paraId="41048FEC" w14:textId="77777777" w:rsidR="00934FE4" w:rsidRPr="00571967" w:rsidRDefault="00371872" w:rsidP="00434867">
      <w:pPr>
        <w:pStyle w:val="Nagwek3"/>
        <w:keepNext w:val="0"/>
        <w:keepLines w:val="0"/>
        <w:numPr>
          <w:ilvl w:val="0"/>
          <w:numId w:val="12"/>
        </w:numPr>
        <w:ind w:left="0" w:firstLine="0"/>
        <w:rPr>
          <w:rFonts w:eastAsia="Times New Roman"/>
          <w:lang w:eastAsia="pl-PL"/>
        </w:rPr>
      </w:pPr>
      <w:r w:rsidRPr="00571967">
        <w:rPr>
          <w:rFonts w:eastAsia="Times New Roman"/>
          <w:lang w:eastAsia="pl-PL"/>
        </w:rPr>
        <w:t xml:space="preserve">W przypadku, gdy na etapie po złożeniu oferty składane będą Zamawiającemu </w:t>
      </w:r>
      <w:r w:rsidRPr="00571967">
        <w:rPr>
          <w:rFonts w:eastAsia="Times New Roman"/>
          <w:lang w:eastAsia="pl-PL"/>
        </w:rPr>
        <w:br/>
        <w:t>w związku z niniejszym zapytaniem dokumenty (np. pełnomocnictwo) czy innego rodzaju informacje (w tym - w przypadku oferty przyjętej - umowa) zawierać będą dane osobowe innych osób fizycznych niż Oferent, zalecane jest również, aby wskazana oferta zawierała zapewnienie Oferenta do każdorazowego przekazywania tym osobom klauzuli informacyjnej RODO, o której mowa w ust. 1 powyżej.</w:t>
      </w:r>
    </w:p>
    <w:p w14:paraId="6712392F" w14:textId="77777777" w:rsidR="00934FE4" w:rsidRPr="00571967" w:rsidRDefault="00371872" w:rsidP="00434867">
      <w:pPr>
        <w:pStyle w:val="Nagwek3"/>
        <w:keepNext w:val="0"/>
        <w:keepLines w:val="0"/>
        <w:numPr>
          <w:ilvl w:val="0"/>
          <w:numId w:val="12"/>
        </w:numPr>
        <w:ind w:left="0" w:firstLine="0"/>
        <w:rPr>
          <w:rFonts w:eastAsia="Times New Roman"/>
          <w:lang w:eastAsia="pl-PL"/>
        </w:rPr>
      </w:pPr>
      <w:r w:rsidRPr="00571967">
        <w:rPr>
          <w:rFonts w:eastAsia="Times New Roman"/>
          <w:lang w:eastAsia="pl-PL"/>
        </w:rPr>
        <w:t>Postanowienia ust. 2 i 3 powyżej nie naruszają obowiązków wynikających RODO (w tym jego art. 13 i 14), ciążących na Oferencie w odniesieniu do osób fizycznych, których dane osobowe będą Zamawiającemu przekazane w związku z niniejszym zapytaniem.</w:t>
      </w:r>
    </w:p>
    <w:p w14:paraId="4ED629F8" w14:textId="581AD3ED" w:rsidR="00934FE4" w:rsidRPr="00571967" w:rsidRDefault="00F65461" w:rsidP="00434867">
      <w:pPr>
        <w:pStyle w:val="Nagwek2"/>
        <w:keepNext w:val="0"/>
        <w:keepLines w:val="0"/>
        <w:spacing w:before="0" w:after="160"/>
        <w:contextualSpacing/>
        <w:rPr>
          <w:rFonts w:eastAsia="Times New Roman"/>
          <w:lang w:eastAsia="ar-SA"/>
        </w:rPr>
      </w:pPr>
      <w:r>
        <w:rPr>
          <w:rFonts w:eastAsia="Times New Roman"/>
          <w:lang w:eastAsia="ar-SA"/>
        </w:rPr>
        <w:t>Dział X</w:t>
      </w:r>
      <w:r w:rsidR="00371872" w:rsidRPr="00571967">
        <w:rPr>
          <w:rFonts w:eastAsia="Times New Roman"/>
          <w:lang w:eastAsia="ar-SA"/>
        </w:rPr>
        <w:t>. Oferty nieważne</w:t>
      </w:r>
    </w:p>
    <w:p w14:paraId="09150004" w14:textId="77777777" w:rsidR="00934FE4" w:rsidRPr="00571967" w:rsidRDefault="00371872" w:rsidP="00434867">
      <w:pPr>
        <w:pStyle w:val="Nagwek3"/>
        <w:keepNext w:val="0"/>
        <w:keepLines w:val="0"/>
        <w:numPr>
          <w:ilvl w:val="0"/>
          <w:numId w:val="13"/>
        </w:numPr>
        <w:ind w:left="0" w:firstLine="0"/>
        <w:rPr>
          <w:rFonts w:eastAsia="Times New Roman"/>
          <w:lang w:eastAsia="pl-PL"/>
        </w:rPr>
      </w:pPr>
      <w:r w:rsidRPr="00571967">
        <w:rPr>
          <w:rFonts w:eastAsia="Times New Roman"/>
          <w:lang w:eastAsia="pl-PL"/>
        </w:rPr>
        <w:t>Z zastrzeżeniem ust. 2 - 7 poniżej, za ofertę nieważną Zamawiający ma prawo uznać ofertę złożoną w odpowiedzi na niniejsze zapytanie, której dotyczyć będzie przynajmniej jedna z następujących okoliczności (przesłanek negatywnych):</w:t>
      </w:r>
    </w:p>
    <w:p w14:paraId="05AE42AB" w14:textId="554B0EE0" w:rsidR="00934FE4" w:rsidRPr="00571967" w:rsidRDefault="00371872" w:rsidP="00434867">
      <w:pPr>
        <w:pStyle w:val="Nagwek3"/>
        <w:keepNext w:val="0"/>
        <w:keepLines w:val="0"/>
        <w:numPr>
          <w:ilvl w:val="0"/>
          <w:numId w:val="14"/>
        </w:numPr>
        <w:rPr>
          <w:rFonts w:eastAsia="Times New Roman"/>
          <w:lang w:eastAsia="pl-PL"/>
        </w:rPr>
      </w:pPr>
      <w:r w:rsidRPr="00571967">
        <w:rPr>
          <w:rFonts w:eastAsia="Times New Roman"/>
          <w:lang w:eastAsia="pl-PL"/>
        </w:rPr>
        <w:t xml:space="preserve">Oferta zawierać będzie postanowienia nieodpowiadające wymogom działu III ust. 2 niniejszego zaproszenia oraz będzie podawać </w:t>
      </w:r>
      <w:r w:rsidR="00E841D8">
        <w:rPr>
          <w:rFonts w:eastAsia="Times New Roman"/>
          <w:lang w:eastAsia="pl-PL"/>
        </w:rPr>
        <w:t>inny</w:t>
      </w:r>
      <w:r w:rsidRPr="00571967">
        <w:rPr>
          <w:rFonts w:eastAsia="Times New Roman"/>
          <w:lang w:eastAsia="pl-PL"/>
        </w:rPr>
        <w:t xml:space="preserve"> niż podany w dziale IV niniejszego zaproszenia, termin wykonania zamówienia, dla czynności tam wskazanych;</w:t>
      </w:r>
    </w:p>
    <w:p w14:paraId="094049DB" w14:textId="77777777" w:rsidR="00934FE4" w:rsidRPr="00571967" w:rsidRDefault="00371872" w:rsidP="00434867">
      <w:pPr>
        <w:pStyle w:val="Nagwek3"/>
        <w:keepNext w:val="0"/>
        <w:keepLines w:val="0"/>
        <w:numPr>
          <w:ilvl w:val="0"/>
          <w:numId w:val="14"/>
        </w:numPr>
        <w:rPr>
          <w:rFonts w:eastAsia="Times New Roman"/>
          <w:lang w:eastAsia="pl-PL"/>
        </w:rPr>
      </w:pPr>
      <w:r w:rsidRPr="00571967">
        <w:rPr>
          <w:rFonts w:eastAsia="Times New Roman"/>
          <w:lang w:eastAsia="pl-PL"/>
        </w:rPr>
        <w:t>Oferta nie zostanie złożona w terminie składania ofert;</w:t>
      </w:r>
    </w:p>
    <w:p w14:paraId="6B01C078" w14:textId="38637754" w:rsidR="00934FE4" w:rsidRPr="00571967" w:rsidRDefault="00371872" w:rsidP="00434867">
      <w:pPr>
        <w:pStyle w:val="Nagwek3"/>
        <w:keepNext w:val="0"/>
        <w:keepLines w:val="0"/>
        <w:numPr>
          <w:ilvl w:val="0"/>
          <w:numId w:val="14"/>
        </w:numPr>
        <w:rPr>
          <w:rFonts w:eastAsia="Times New Roman"/>
          <w:lang w:eastAsia="pl-PL"/>
        </w:rPr>
      </w:pPr>
      <w:r w:rsidRPr="00571967">
        <w:rPr>
          <w:rFonts w:eastAsia="Times New Roman"/>
          <w:lang w:eastAsia="pl-PL"/>
        </w:rPr>
        <w:t>Oferta nie będzie zawierać informacji o oferowanej cenie za za</w:t>
      </w:r>
      <w:r w:rsidR="00F65461">
        <w:rPr>
          <w:rFonts w:eastAsia="Times New Roman"/>
          <w:lang w:eastAsia="pl-PL"/>
        </w:rPr>
        <w:t>mówienie, stosownie do działu VIII</w:t>
      </w:r>
      <w:r w:rsidRPr="00571967">
        <w:rPr>
          <w:rFonts w:eastAsia="Times New Roman"/>
          <w:lang w:eastAsia="pl-PL"/>
        </w:rPr>
        <w:t xml:space="preserve"> ust. 4 pkt 1) niniejszego zaproszenia lub podana w ofercie cena zawierać będzie błąd nie podlegający poprawieniu stosownie do postanowień ust. 6 poniżej;</w:t>
      </w:r>
    </w:p>
    <w:p w14:paraId="3D419D74" w14:textId="3C6AC748" w:rsidR="00934FE4" w:rsidRPr="00571967" w:rsidRDefault="00371872" w:rsidP="00434867">
      <w:pPr>
        <w:pStyle w:val="Nagwek3"/>
        <w:keepNext w:val="0"/>
        <w:keepLines w:val="0"/>
        <w:numPr>
          <w:ilvl w:val="0"/>
          <w:numId w:val="14"/>
        </w:numPr>
        <w:rPr>
          <w:rFonts w:eastAsia="Times New Roman"/>
          <w:lang w:eastAsia="pl-PL"/>
        </w:rPr>
      </w:pPr>
      <w:r w:rsidRPr="00571967">
        <w:rPr>
          <w:rFonts w:eastAsia="Times New Roman"/>
          <w:lang w:eastAsia="pl-PL"/>
        </w:rPr>
        <w:t>Oferta nie będzie sporządzona st</w:t>
      </w:r>
      <w:r w:rsidR="00F65461">
        <w:rPr>
          <w:rFonts w:eastAsia="Times New Roman"/>
          <w:lang w:eastAsia="pl-PL"/>
        </w:rPr>
        <w:t>osownie do postanowień działu VIII</w:t>
      </w:r>
      <w:r w:rsidRPr="00571967">
        <w:rPr>
          <w:rFonts w:eastAsia="Times New Roman"/>
          <w:lang w:eastAsia="pl-PL"/>
        </w:rPr>
        <w:t xml:space="preserve"> ust. 7 i 8 niniejszego zaproszenia;</w:t>
      </w:r>
    </w:p>
    <w:p w14:paraId="19423E3D" w14:textId="77777777" w:rsidR="00934FE4" w:rsidRPr="00571967" w:rsidRDefault="00371872" w:rsidP="00434867">
      <w:pPr>
        <w:pStyle w:val="Nagwek3"/>
        <w:keepNext w:val="0"/>
        <w:keepLines w:val="0"/>
        <w:numPr>
          <w:ilvl w:val="0"/>
          <w:numId w:val="14"/>
        </w:numPr>
        <w:rPr>
          <w:rFonts w:eastAsia="Times New Roman"/>
          <w:lang w:eastAsia="pl-PL"/>
        </w:rPr>
      </w:pPr>
      <w:r w:rsidRPr="00571967">
        <w:rPr>
          <w:rFonts w:eastAsia="Times New Roman"/>
          <w:lang w:eastAsia="pl-PL"/>
        </w:rPr>
        <w:t>Oferta nie będzie podawać danych pozwalających na ustalenie podmiotu składającego ofertę;</w:t>
      </w:r>
    </w:p>
    <w:p w14:paraId="1D5A6E7F" w14:textId="77777777" w:rsidR="00934FE4" w:rsidRPr="00571967" w:rsidRDefault="00371872" w:rsidP="00434867">
      <w:pPr>
        <w:pStyle w:val="Nagwek3"/>
        <w:keepNext w:val="0"/>
        <w:keepLines w:val="0"/>
        <w:numPr>
          <w:ilvl w:val="0"/>
          <w:numId w:val="14"/>
        </w:numPr>
        <w:rPr>
          <w:rFonts w:eastAsia="Times New Roman"/>
          <w:lang w:eastAsia="pl-PL"/>
        </w:rPr>
      </w:pPr>
      <w:r w:rsidRPr="00571967">
        <w:rPr>
          <w:rFonts w:eastAsia="Times New Roman"/>
          <w:lang w:eastAsia="pl-PL"/>
        </w:rPr>
        <w:t>Ten sam podmiot w terminie składania ofert złożył w niniejszym postępowaniu więcej niż jedną ofertę;</w:t>
      </w:r>
    </w:p>
    <w:p w14:paraId="314DCACA" w14:textId="77777777" w:rsidR="00934FE4" w:rsidRPr="00571967" w:rsidRDefault="00371872" w:rsidP="00434867">
      <w:pPr>
        <w:pStyle w:val="Nagwek3"/>
        <w:keepNext w:val="0"/>
        <w:keepLines w:val="0"/>
        <w:numPr>
          <w:ilvl w:val="0"/>
          <w:numId w:val="14"/>
        </w:numPr>
        <w:rPr>
          <w:rFonts w:eastAsia="Times New Roman"/>
          <w:lang w:eastAsia="pl-PL"/>
        </w:rPr>
      </w:pPr>
      <w:r w:rsidRPr="00571967">
        <w:rPr>
          <w:rFonts w:eastAsia="Times New Roman"/>
          <w:lang w:eastAsia="pl-PL"/>
        </w:rPr>
        <w:t>Zamawiający dokonał poprawienia oferty w zakresie dopuszczalnym w ust. 6 poniżej, na które składający tę ofertę nie wyraził zgody (poprzez złożone Zamawiającemu oświadczenia o braku zgody na poprawienie, stosownie do ust. 6 poniżej);</w:t>
      </w:r>
    </w:p>
    <w:p w14:paraId="10697A42" w14:textId="77777777" w:rsidR="00934FE4" w:rsidRPr="00571967" w:rsidRDefault="00371872" w:rsidP="00434867">
      <w:pPr>
        <w:pStyle w:val="Nagwek3"/>
        <w:keepNext w:val="0"/>
        <w:keepLines w:val="0"/>
        <w:numPr>
          <w:ilvl w:val="0"/>
          <w:numId w:val="14"/>
        </w:numPr>
        <w:rPr>
          <w:rFonts w:eastAsia="Times New Roman"/>
          <w:lang w:eastAsia="pl-PL"/>
        </w:rPr>
      </w:pPr>
      <w:r w:rsidRPr="00571967">
        <w:rPr>
          <w:rFonts w:eastAsia="Times New Roman"/>
          <w:lang w:eastAsia="pl-PL"/>
        </w:rPr>
        <w:t>Oferta nie została podpisana;</w:t>
      </w:r>
    </w:p>
    <w:p w14:paraId="3983E568" w14:textId="77777777" w:rsidR="00934FE4" w:rsidRPr="00571967" w:rsidRDefault="00371872" w:rsidP="00434867">
      <w:pPr>
        <w:pStyle w:val="Nagwek3"/>
        <w:keepNext w:val="0"/>
        <w:keepLines w:val="0"/>
        <w:numPr>
          <w:ilvl w:val="0"/>
          <w:numId w:val="14"/>
        </w:numPr>
        <w:rPr>
          <w:rFonts w:eastAsia="Times New Roman"/>
          <w:lang w:eastAsia="pl-PL"/>
        </w:rPr>
      </w:pPr>
      <w:r w:rsidRPr="00571967">
        <w:rPr>
          <w:rFonts w:eastAsia="Times New Roman"/>
          <w:lang w:eastAsia="pl-PL"/>
        </w:rPr>
        <w:t xml:space="preserve">Składający ofertę, na wezwanie, o którym mowa w ust. 7 poniżej (w przypadku tam wskazanym) nie przedłoży w terminie Zamawiającemu pełnomocnictwa do </w:t>
      </w:r>
      <w:r w:rsidRPr="00571967">
        <w:rPr>
          <w:rFonts w:eastAsia="Times New Roman"/>
          <w:lang w:eastAsia="pl-PL"/>
        </w:rPr>
        <w:lastRenderedPageBreak/>
        <w:t>reprezentowania go przez osobę/osoby, które podpisały ofertę lub przedłoży w terminie pełnomocnictwo wadliwe.</w:t>
      </w:r>
    </w:p>
    <w:p w14:paraId="14049FCD" w14:textId="54AF42D8" w:rsidR="00934FE4" w:rsidRPr="00571967" w:rsidRDefault="00371872" w:rsidP="001B77E5">
      <w:pPr>
        <w:pStyle w:val="Nagwek3"/>
        <w:keepNext w:val="0"/>
        <w:keepLines w:val="0"/>
        <w:numPr>
          <w:ilvl w:val="0"/>
          <w:numId w:val="13"/>
        </w:numPr>
        <w:ind w:left="0" w:firstLine="0"/>
        <w:rPr>
          <w:rFonts w:eastAsia="Times New Roman"/>
          <w:lang w:eastAsia="pl-PL"/>
        </w:rPr>
      </w:pPr>
      <w:r w:rsidRPr="00571967">
        <w:rPr>
          <w:rFonts w:eastAsia="Times New Roman"/>
          <w:lang w:eastAsia="pl-PL"/>
        </w:rPr>
        <w:t xml:space="preserve">W przypadku zaistnienia po stronie Zamawiającego wątpliwości co do okoliczności, o </w:t>
      </w:r>
      <w:r w:rsidR="00F65461">
        <w:rPr>
          <w:rFonts w:eastAsia="Times New Roman"/>
          <w:lang w:eastAsia="pl-PL"/>
        </w:rPr>
        <w:t>których mowa w ust. 1 pkt 1) i 3</w:t>
      </w:r>
      <w:r w:rsidRPr="00571967">
        <w:rPr>
          <w:rFonts w:eastAsia="Times New Roman"/>
          <w:lang w:eastAsia="pl-PL"/>
        </w:rPr>
        <w:t>) powyżej (a tym samym wątpliwości co do ważności oferty z tych okoliczności) Zamawiający może zażądać od Wykonawców przedstawienia stosownych wyjaśnień, jak też - w przypadku wątpliwości co okoliczności, o których mowa w ust. 1 pkt 3) powyżej – zażądać stosownych wiarygodnych dowodów, potwierdzających okoliczności przedstawiane w wyjaśnieniach lub ofercie, czy tez doprecyzowania oferty. Nie złożenie wyjaśnień lub ww. wskazanych dowodów w reakcji na wezwanie do ich przedłożenia (w określonym w wezwaniu terminie, nie krótszym jednak niż 3 dni od przesłania wezwania) uprawniać będzie Zamawiającego do uznania oferty za nieważną. Działania powyższe nie mogą stanowić podstawy do podwyższenia ceny za zamówienie w ofercie w odniesieniu do której są podejmowane.</w:t>
      </w:r>
    </w:p>
    <w:p w14:paraId="107326DC" w14:textId="77777777" w:rsidR="00934FE4" w:rsidRPr="00571967" w:rsidRDefault="00371872" w:rsidP="001B77E5">
      <w:pPr>
        <w:pStyle w:val="Nagwek3"/>
        <w:keepNext w:val="0"/>
        <w:keepLines w:val="0"/>
        <w:numPr>
          <w:ilvl w:val="0"/>
          <w:numId w:val="13"/>
        </w:numPr>
        <w:ind w:left="0" w:firstLine="0"/>
        <w:rPr>
          <w:rFonts w:eastAsia="Times New Roman"/>
          <w:lang w:eastAsia="pl-PL"/>
        </w:rPr>
      </w:pPr>
      <w:r w:rsidRPr="00571967">
        <w:rPr>
          <w:rFonts w:eastAsia="Times New Roman"/>
          <w:lang w:eastAsia="pl-PL"/>
        </w:rPr>
        <w:t xml:space="preserve">W przypadku oferty dotkniętej okolicznością, o której mowa w pkt 1 </w:t>
      </w:r>
      <w:proofErr w:type="spellStart"/>
      <w:r w:rsidRPr="00571967">
        <w:rPr>
          <w:rFonts w:eastAsia="Times New Roman"/>
          <w:lang w:eastAsia="pl-PL"/>
        </w:rPr>
        <w:t>ppkt</w:t>
      </w:r>
      <w:proofErr w:type="spellEnd"/>
      <w:r w:rsidRPr="00571967">
        <w:rPr>
          <w:rFonts w:eastAsia="Times New Roman"/>
          <w:lang w:eastAsia="pl-PL"/>
        </w:rPr>
        <w:t xml:space="preserve"> 5) powyżej - oferta będzie uznana za nieważną dopiero wtedy, gdy w reakcji na wezwanie Zamawiającego, Oferent (składający ofertę), w terminie wyznaczonym w wezwaniu (nie krótszym jednak niż 3 dni od daty przesłania wezwania), nie złoży Zamawiającemu wymaganego tłumaczenia.</w:t>
      </w:r>
    </w:p>
    <w:p w14:paraId="2CA67FEB" w14:textId="77777777" w:rsidR="00934FE4" w:rsidRPr="00571967" w:rsidRDefault="00371872" w:rsidP="001B77E5">
      <w:pPr>
        <w:pStyle w:val="Nagwek3"/>
        <w:keepNext w:val="0"/>
        <w:keepLines w:val="0"/>
        <w:numPr>
          <w:ilvl w:val="0"/>
          <w:numId w:val="13"/>
        </w:numPr>
        <w:ind w:left="0" w:firstLine="0"/>
        <w:rPr>
          <w:rFonts w:eastAsia="Times New Roman"/>
          <w:lang w:eastAsia="pl-PL"/>
        </w:rPr>
      </w:pPr>
      <w:r w:rsidRPr="00571967">
        <w:rPr>
          <w:rFonts w:eastAsia="Times New Roman"/>
          <w:lang w:eastAsia="pl-PL"/>
        </w:rPr>
        <w:t>W przypadku, gdy złożona oferta nie będzie zawierać danych identyfikujących podmiot składający ofertę, a możliwe będzie ich ustalenie poprzez kontakt ze składającym ofertę (a w przypadku oferty złożonej przez dwóch lub większa liczbę podmiotów wspólnie ubiegających się o zamówienia - poprzez kontakt z przynajmniej jednym z tych podmiotów), w szczególności na podstawie podanych w ofercie danych kontaktowych - oferta zostanie uznana za nieważną na podstawie okoliczności, o której mowa w ust. 1 pkt 6) powyżej dopiero wtedy, gdy w reakcji na wezwanie Zamawiającego, w terminie wyznaczonym w wezwaniu (nie krótszym jednak niż 3 dni od daty przesłania wezwania), nie złoży Zamawiającemu danych identyfikujących podmiot/podmioty składające ofertę.</w:t>
      </w:r>
    </w:p>
    <w:p w14:paraId="0A86247B" w14:textId="77777777" w:rsidR="00934FE4" w:rsidRPr="00571967" w:rsidRDefault="00371872" w:rsidP="001B77E5">
      <w:pPr>
        <w:pStyle w:val="Nagwek3"/>
        <w:keepNext w:val="0"/>
        <w:keepLines w:val="0"/>
        <w:numPr>
          <w:ilvl w:val="0"/>
          <w:numId w:val="13"/>
        </w:numPr>
        <w:ind w:left="0" w:firstLine="0"/>
        <w:rPr>
          <w:rFonts w:eastAsia="Times New Roman"/>
          <w:lang w:eastAsia="pl-PL"/>
        </w:rPr>
      </w:pPr>
      <w:r w:rsidRPr="00571967">
        <w:rPr>
          <w:rFonts w:eastAsia="Times New Roman"/>
          <w:lang w:eastAsia="pl-PL"/>
        </w:rPr>
        <w:t>Możliwe będzie jedynie jednorazowe wezwanie do uzupełnienia braku objętego danym wezwaniem dokonywanym w wykonaniu postanowień pkt. 3 i 4 powyżej (prawo do usunięcia tego samego braku przysługuje tylko raz).</w:t>
      </w:r>
    </w:p>
    <w:p w14:paraId="57322872" w14:textId="51FDCB0F" w:rsidR="00934FE4" w:rsidRPr="00571967" w:rsidRDefault="00371872" w:rsidP="001B77E5">
      <w:pPr>
        <w:pStyle w:val="Nagwek3"/>
        <w:keepNext w:val="0"/>
        <w:keepLines w:val="0"/>
        <w:numPr>
          <w:ilvl w:val="0"/>
          <w:numId w:val="13"/>
        </w:numPr>
        <w:ind w:left="0" w:firstLine="0"/>
        <w:rPr>
          <w:rFonts w:eastAsia="Times New Roman"/>
          <w:lang w:eastAsia="pl-PL"/>
        </w:rPr>
      </w:pPr>
      <w:r w:rsidRPr="00571967">
        <w:rPr>
          <w:rFonts w:eastAsia="Times New Roman"/>
          <w:lang w:eastAsia="pl-PL"/>
        </w:rPr>
        <w:t xml:space="preserve">Samodzielnie lub na skutek wyjaśnień otrzymanych w trybie pkt. 2 powyżej Zamawiający uprawniony będzie do poprawienia w złożonej Ofercie znajdujących się tam oczywistych omyłek rachunkowych, jak też ewentualnych błędów w kalkulacji podatku VAT w zaoferowanej cenie za zamówienie (w tym ewentualnych błędów z przyjęcia </w:t>
      </w:r>
      <w:r w:rsidR="001F3520" w:rsidRPr="00571967">
        <w:rPr>
          <w:rFonts w:eastAsia="Times New Roman"/>
          <w:lang w:eastAsia="pl-PL"/>
        </w:rPr>
        <w:t>n</w:t>
      </w:r>
      <w:r w:rsidRPr="00571967">
        <w:rPr>
          <w:rFonts w:eastAsia="Times New Roman"/>
          <w:lang w:eastAsia="pl-PL"/>
        </w:rPr>
        <w:t>ieprawidłowej stawki VAT). Poprawki nastąpią z uwzględnieniem konsekwencji rachunkowych dokonanych poprawek. O wskazanym poprawieniu Zamawiający powiadomi Wykonawcę, którego Ofertę poprawiono, informując go jednocześnie, iż przysługuje mu prawo odmowy wyrażenia zgody na dokonane poprawienie/poprawienia. Poprawiana oferta podlegać będzie uznaniu za nieważną wtedy, kiedy składający ją, w terminie trzech dni od dnia przesłania mu zawiadomienia o dokonanym poprawianiu/</w:t>
      </w:r>
      <w:r w:rsidR="001F3520" w:rsidRPr="00571967">
        <w:rPr>
          <w:rFonts w:eastAsia="Times New Roman"/>
          <w:lang w:eastAsia="pl-PL"/>
        </w:rPr>
        <w:t xml:space="preserve"> </w:t>
      </w:r>
      <w:r w:rsidRPr="00571967">
        <w:rPr>
          <w:rFonts w:eastAsia="Times New Roman"/>
          <w:lang w:eastAsia="pl-PL"/>
        </w:rPr>
        <w:t>poprawieniach poinformuje Zamawiającego (osobiście lub przez swojego przedstawiciela, iż nie zgadza się na dokonane poprawienie. Jeżeli we wskazanym terminie brak zgody na dokonane poprawienie/poprawienia nie zostanie Zamawiającemu przedłożony, ma on prawo uznać, iż składający ofertę wyraził zgodę na dokonane poprawienie/poprawienia (dokonane poprawienia są wiążące dla składającego ofertę).</w:t>
      </w:r>
    </w:p>
    <w:p w14:paraId="3A468C3C" w14:textId="77777777" w:rsidR="00934FE4" w:rsidRPr="00571967" w:rsidRDefault="00371872" w:rsidP="001F3520">
      <w:pPr>
        <w:pStyle w:val="Nagwek3"/>
        <w:keepNext w:val="0"/>
        <w:keepLines w:val="0"/>
        <w:numPr>
          <w:ilvl w:val="0"/>
          <w:numId w:val="13"/>
        </w:numPr>
        <w:ind w:left="0" w:firstLine="0"/>
        <w:rPr>
          <w:rFonts w:eastAsia="Times New Roman"/>
          <w:lang w:eastAsia="pl-PL"/>
        </w:rPr>
      </w:pPr>
      <w:r w:rsidRPr="00571967">
        <w:rPr>
          <w:rFonts w:eastAsia="Times New Roman"/>
          <w:lang w:eastAsia="pl-PL"/>
        </w:rPr>
        <w:lastRenderedPageBreak/>
        <w:t>W przypadku, gdy oferta zostanie podpisana przez osobę/osoby, których uprawnienie do reprezentacji składającego ofertę nie wynika z ewidencji działalności gospodarczej (</w:t>
      </w:r>
      <w:proofErr w:type="spellStart"/>
      <w:r w:rsidRPr="00571967">
        <w:rPr>
          <w:rFonts w:eastAsia="Times New Roman"/>
          <w:lang w:eastAsia="pl-PL"/>
        </w:rPr>
        <w:t>CEiIDG</w:t>
      </w:r>
      <w:proofErr w:type="spellEnd"/>
      <w:r w:rsidRPr="00571967">
        <w:rPr>
          <w:rFonts w:eastAsia="Times New Roman"/>
          <w:lang w:eastAsia="pl-PL"/>
        </w:rPr>
        <w:t>) lub Krajowego Rejestru Sądowego - Rejestr Przedsiębiorców i do oferty nie zostanie załączone pełnomocnictwo dla osoby/osób podpisujących (lub załączone pełnomocnictwo będzie wadliwe) Zamawiający wezwie do przedłożenia pełnomocnictwa/ pełnomocnictw niewadliwego w wyznaczonym w wezwaniu terminie (nie krótszym jednak niż 3 dni od daty przesłania wezwania).</w:t>
      </w:r>
    </w:p>
    <w:p w14:paraId="3F7EA613" w14:textId="77777777" w:rsidR="00934FE4" w:rsidRPr="00571967" w:rsidRDefault="00371872" w:rsidP="001F3520">
      <w:pPr>
        <w:pStyle w:val="Nagwek3"/>
        <w:keepNext w:val="0"/>
        <w:keepLines w:val="0"/>
        <w:numPr>
          <w:ilvl w:val="0"/>
          <w:numId w:val="13"/>
        </w:numPr>
        <w:ind w:left="0" w:firstLine="0"/>
        <w:rPr>
          <w:rFonts w:eastAsia="Times New Roman"/>
          <w:lang w:eastAsia="pl-PL"/>
        </w:rPr>
      </w:pPr>
      <w:r w:rsidRPr="00571967">
        <w:rPr>
          <w:rFonts w:eastAsia="Times New Roman"/>
          <w:lang w:eastAsia="pl-PL"/>
        </w:rPr>
        <w:t>Zamawiający zastrzega sobie prawo ograniczenia się w badaniu i rozstrzyganiu w przedmiocie tego czy oferta jest ofertą ważną (w konsekwencji również podejmowania działań, o których mowa w ust. 2 - 7 powyżej) wyłącznie w odniesieniu do oferty, która miałaby podlegać uznaniu za ofertę najkorzystniejszą stosownie do działu VIII niniejszego zapytania.</w:t>
      </w:r>
    </w:p>
    <w:p w14:paraId="78B5FD4B" w14:textId="77777777" w:rsidR="00934FE4" w:rsidRPr="00571967" w:rsidRDefault="00371872" w:rsidP="001F3520">
      <w:pPr>
        <w:pStyle w:val="Nagwek3"/>
        <w:keepNext w:val="0"/>
        <w:keepLines w:val="0"/>
        <w:numPr>
          <w:ilvl w:val="0"/>
          <w:numId w:val="13"/>
        </w:numPr>
        <w:ind w:left="0" w:firstLine="0"/>
        <w:rPr>
          <w:rFonts w:eastAsia="Times New Roman"/>
          <w:lang w:eastAsia="pl-PL"/>
        </w:rPr>
      </w:pPr>
      <w:r w:rsidRPr="00571967">
        <w:rPr>
          <w:rFonts w:eastAsia="Times New Roman"/>
          <w:lang w:eastAsia="pl-PL"/>
        </w:rPr>
        <w:t>Zamawiający zastrzega sobie również prawo odstąpienia od oceny i działań, stosownie do ust. 1 - 8 powyżej w przypadku zaistnienia podstaw do unieważnienia niniejszego postępowania na podstawie działu XII poniżej.</w:t>
      </w:r>
    </w:p>
    <w:p w14:paraId="78C310A4" w14:textId="77777777" w:rsidR="00934FE4" w:rsidRPr="00571967" w:rsidRDefault="00934FE4" w:rsidP="00434867">
      <w:pPr>
        <w:pStyle w:val="Nagwek2"/>
        <w:keepNext w:val="0"/>
        <w:keepLines w:val="0"/>
        <w:rPr>
          <w:rFonts w:ascii="Calibri" w:eastAsia="Times New Roman" w:hAnsi="Calibri" w:cs="Calibri"/>
          <w:sz w:val="22"/>
          <w:szCs w:val="22"/>
          <w:lang w:eastAsia="ar-SA"/>
        </w:rPr>
      </w:pPr>
    </w:p>
    <w:p w14:paraId="6E626115" w14:textId="6DF9F911" w:rsidR="00934FE4" w:rsidRPr="00571967" w:rsidRDefault="00987D57" w:rsidP="00434867">
      <w:pPr>
        <w:pStyle w:val="Nagwek2"/>
        <w:keepNext w:val="0"/>
        <w:keepLines w:val="0"/>
        <w:spacing w:before="0" w:after="160"/>
        <w:contextualSpacing/>
        <w:rPr>
          <w:rFonts w:eastAsia="Times New Roman"/>
          <w:lang w:eastAsia="ar-SA"/>
        </w:rPr>
      </w:pPr>
      <w:r>
        <w:rPr>
          <w:rFonts w:eastAsia="Times New Roman"/>
          <w:lang w:eastAsia="ar-SA"/>
        </w:rPr>
        <w:t>Dział XI</w:t>
      </w:r>
      <w:r w:rsidR="00371872" w:rsidRPr="00571967">
        <w:rPr>
          <w:rFonts w:eastAsia="Times New Roman"/>
          <w:lang w:eastAsia="ar-SA"/>
        </w:rPr>
        <w:t>. Zastrzeżenie odwołania lub unieważnienia postępowania</w:t>
      </w:r>
    </w:p>
    <w:p w14:paraId="4F33460F" w14:textId="77777777" w:rsidR="00934FE4" w:rsidRPr="00571967" w:rsidRDefault="00371872" w:rsidP="00434867">
      <w:pPr>
        <w:pStyle w:val="Nagwek3"/>
        <w:keepNext w:val="0"/>
        <w:keepLines w:val="0"/>
        <w:numPr>
          <w:ilvl w:val="0"/>
          <w:numId w:val="15"/>
        </w:numPr>
        <w:rPr>
          <w:rFonts w:eastAsia="Times New Roman"/>
          <w:lang w:eastAsia="pl-PL"/>
        </w:rPr>
      </w:pPr>
      <w:r w:rsidRPr="00571967">
        <w:rPr>
          <w:rFonts w:eastAsia="Times New Roman"/>
          <w:lang w:eastAsia="pl-PL"/>
        </w:rPr>
        <w:t>Zamawiający zastrzega sobie prawo odwołania niniejszego postępowania lub unieważnienia bez podania przyczyny, przy czym odwołanie postępowania może nastąpić na etapie przed upływem terminu składania ofert.</w:t>
      </w:r>
    </w:p>
    <w:p w14:paraId="7D1388C9" w14:textId="77777777" w:rsidR="00934FE4" w:rsidRPr="00571967" w:rsidRDefault="00371872" w:rsidP="00434867">
      <w:pPr>
        <w:pStyle w:val="Nagwek3"/>
        <w:keepNext w:val="0"/>
        <w:keepLines w:val="0"/>
        <w:numPr>
          <w:ilvl w:val="0"/>
          <w:numId w:val="15"/>
        </w:numPr>
        <w:rPr>
          <w:rFonts w:eastAsia="Times New Roman"/>
          <w:lang w:eastAsia="pl-PL"/>
        </w:rPr>
      </w:pPr>
      <w:r w:rsidRPr="00571967">
        <w:rPr>
          <w:rFonts w:eastAsia="Times New Roman"/>
          <w:lang w:eastAsia="pl-PL"/>
        </w:rPr>
        <w:t>Wskazane w ust. 1 powyżej prawo unieważnienia niniejszego postępowania może nastąpić na każdym jego etapie po upływie terminu składania ofert (w tym również na etapie po ewentualnym wyborze oferty najkorzystniejszej, jeżeli niedoszło jeszcze do zawarcia umowy o zamówienie) i może mieć w szczególności miejsce, gdy wystąpi przynajmniej jedna z następujących okoliczności:</w:t>
      </w:r>
    </w:p>
    <w:p w14:paraId="717370F7" w14:textId="23641ED0" w:rsidR="00934FE4" w:rsidRPr="00571967" w:rsidRDefault="00371872" w:rsidP="00434867">
      <w:pPr>
        <w:pStyle w:val="Nagwek4"/>
        <w:keepNext w:val="0"/>
        <w:keepLines w:val="0"/>
        <w:numPr>
          <w:ilvl w:val="0"/>
          <w:numId w:val="16"/>
        </w:numPr>
        <w:rPr>
          <w:rFonts w:eastAsia="Times New Roman"/>
          <w:color w:val="auto"/>
          <w:lang w:eastAsia="pl-PL"/>
        </w:rPr>
      </w:pPr>
      <w:r w:rsidRPr="00571967">
        <w:rPr>
          <w:rFonts w:eastAsia="Times New Roman"/>
          <w:color w:val="auto"/>
          <w:lang w:eastAsia="pl-PL"/>
        </w:rPr>
        <w:t xml:space="preserve">W terminie składania ofert nie złożono </w:t>
      </w:r>
      <w:r w:rsidR="00E841D8">
        <w:rPr>
          <w:rFonts w:eastAsia="Times New Roman"/>
          <w:color w:val="auto"/>
          <w:lang w:eastAsia="pl-PL"/>
        </w:rPr>
        <w:t xml:space="preserve">zamawiającemu </w:t>
      </w:r>
      <w:r w:rsidR="00E841D8" w:rsidRPr="00FE7639">
        <w:rPr>
          <w:rFonts w:eastAsia="Times New Roman"/>
          <w:color w:val="auto"/>
          <w:lang w:eastAsia="pl-PL"/>
        </w:rPr>
        <w:t>przynajmniej dwóch ważnych ofert</w:t>
      </w:r>
      <w:r w:rsidR="00E841D8">
        <w:rPr>
          <w:rFonts w:eastAsia="Times New Roman"/>
          <w:color w:val="auto"/>
          <w:lang w:eastAsia="pl-PL"/>
        </w:rPr>
        <w:t xml:space="preserve"> </w:t>
      </w:r>
      <w:r w:rsidRPr="00571967">
        <w:rPr>
          <w:rFonts w:eastAsia="Times New Roman"/>
          <w:color w:val="auto"/>
          <w:lang w:eastAsia="pl-PL"/>
        </w:rPr>
        <w:t>lub każda ze złożonych ofert okaże się ofertą nieważną w rozumieniu działu XI niniejszego zapytania (w odniesieniu do ofert zachodzi przynajmniej jedna z przesłanek negatywnych, o których mowa w dziale XI ust. 1, niemożliwa do usunięcia wskutek działań możliwych do podjęcia na podstawie działu XI ust. 2 - 7 niniejszego zapytania);</w:t>
      </w:r>
    </w:p>
    <w:p w14:paraId="74C1ADF0" w14:textId="77777777" w:rsidR="00934FE4" w:rsidRPr="00571967" w:rsidRDefault="00371872" w:rsidP="00434867">
      <w:pPr>
        <w:pStyle w:val="Nagwek4"/>
        <w:keepNext w:val="0"/>
        <w:keepLines w:val="0"/>
        <w:numPr>
          <w:ilvl w:val="0"/>
          <w:numId w:val="16"/>
        </w:numPr>
        <w:rPr>
          <w:rFonts w:eastAsia="Times New Roman"/>
          <w:color w:val="auto"/>
          <w:lang w:eastAsia="pl-PL"/>
        </w:rPr>
      </w:pPr>
      <w:r w:rsidRPr="00571967">
        <w:rPr>
          <w:rFonts w:eastAsia="Times New Roman"/>
          <w:color w:val="auto"/>
          <w:lang w:eastAsia="pl-PL"/>
        </w:rPr>
        <w:t>Okaże się, iż w oparciu o postanowienia działu VIII niniejszego zapytania nie istnieje możliwość wskazania jednej oferty najkorzystniejszej;</w:t>
      </w:r>
    </w:p>
    <w:p w14:paraId="453AB3EB" w14:textId="77777777" w:rsidR="00934FE4" w:rsidRPr="00571967" w:rsidRDefault="00371872" w:rsidP="00434867">
      <w:pPr>
        <w:pStyle w:val="Nagwek4"/>
        <w:keepNext w:val="0"/>
        <w:keepLines w:val="0"/>
        <w:numPr>
          <w:ilvl w:val="0"/>
          <w:numId w:val="16"/>
        </w:numPr>
        <w:rPr>
          <w:rFonts w:eastAsia="Times New Roman"/>
          <w:color w:val="auto"/>
          <w:lang w:eastAsia="pl-PL"/>
        </w:rPr>
      </w:pPr>
      <w:r w:rsidRPr="00571967">
        <w:rPr>
          <w:rFonts w:eastAsia="Times New Roman"/>
          <w:color w:val="auto"/>
          <w:lang w:eastAsia="pl-PL"/>
        </w:rPr>
        <w:t>W sytuacji, w której oferta z najniższą ceną za zamówienie lub oferta z ceną za zamówienie w ofercie uznanej za najkorzystniejszą (czy możliwej do uznania za ofertę najkorzystniejszą) - przewyższa kwotę jaką Zamawiający zamierza przeznaczyć na sfinansowanie niniejszego zamówienia, przy czym zamiast unieważnienia postępowania z tej przyczyny Zamawiający może również uzupełnić brakującą kwotę do wysokości ceny za zamówienie w ofercie możliwej do uznania za ofertę najkorzystniejszą. Żadnemu z Oferentów nie przysługuje jednak prawo żądania od Zamawiającego dokonania wskazanego wyżej uzupełnienia brakującej kwoty;</w:t>
      </w:r>
    </w:p>
    <w:p w14:paraId="78150F37" w14:textId="77777777" w:rsidR="00934FE4" w:rsidRPr="00571967" w:rsidRDefault="00371872" w:rsidP="00434867">
      <w:pPr>
        <w:pStyle w:val="Nagwek4"/>
        <w:keepNext w:val="0"/>
        <w:keepLines w:val="0"/>
        <w:numPr>
          <w:ilvl w:val="0"/>
          <w:numId w:val="16"/>
        </w:numPr>
        <w:rPr>
          <w:rFonts w:eastAsia="Times New Roman"/>
          <w:color w:val="auto"/>
          <w:lang w:eastAsia="pl-PL"/>
        </w:rPr>
      </w:pPr>
      <w:r w:rsidRPr="00571967">
        <w:rPr>
          <w:rFonts w:eastAsia="Times New Roman"/>
          <w:color w:val="auto"/>
          <w:lang w:eastAsia="pl-PL"/>
        </w:rPr>
        <w:t xml:space="preserve">Składający ofertę uznaną za najkorzystniejszą odmówi zawarcia Umowy na warunkach wskazanych w jego ofercie, postanowieniach działu III ust. 2 zapytania oraz z uwzględnieniem ewentualnych ustaleń i poprawek wynikających z badania tej oferty, stosownie do działu XI ust. 2 - 7 zaproszenia; lub będzie się uchylał od zawarcia takiej </w:t>
      </w:r>
      <w:r w:rsidRPr="00571967">
        <w:rPr>
          <w:rFonts w:eastAsia="Times New Roman"/>
          <w:color w:val="auto"/>
          <w:lang w:eastAsia="pl-PL"/>
        </w:rPr>
        <w:lastRenderedPageBreak/>
        <w:t>umowy lub zawarcie z nim takiej umowy stanie się niemożliwe z innych przyczyn (w szczególności wskutek upływu terminu związania ofertą),</w:t>
      </w:r>
    </w:p>
    <w:p w14:paraId="5AF5B0CF" w14:textId="77777777" w:rsidR="00934FE4" w:rsidRPr="00571967" w:rsidRDefault="00371872" w:rsidP="00434867">
      <w:pPr>
        <w:pStyle w:val="Nagwek4"/>
        <w:keepNext w:val="0"/>
        <w:keepLines w:val="0"/>
        <w:numPr>
          <w:ilvl w:val="0"/>
          <w:numId w:val="16"/>
        </w:numPr>
        <w:rPr>
          <w:rFonts w:eastAsia="Times New Roman"/>
          <w:color w:val="auto"/>
          <w:lang w:eastAsia="pl-PL"/>
        </w:rPr>
      </w:pPr>
      <w:r w:rsidRPr="00571967">
        <w:rPr>
          <w:rFonts w:eastAsia="Times New Roman"/>
          <w:color w:val="auto"/>
          <w:lang w:eastAsia="pl-PL"/>
        </w:rPr>
        <w:t>Z innej ważnej dla Zamawiającego przyczyny, w szczególności, gdy:</w:t>
      </w:r>
    </w:p>
    <w:p w14:paraId="1E8CCA8B" w14:textId="77777777" w:rsidR="00934FE4" w:rsidRPr="00571967" w:rsidRDefault="00371872" w:rsidP="00434867">
      <w:pPr>
        <w:pStyle w:val="Nagwek4"/>
        <w:keepNext w:val="0"/>
        <w:keepLines w:val="0"/>
        <w:numPr>
          <w:ilvl w:val="1"/>
          <w:numId w:val="16"/>
        </w:numPr>
        <w:rPr>
          <w:rFonts w:eastAsia="Times New Roman" w:cs="Arial"/>
          <w:color w:val="auto"/>
          <w:lang w:eastAsia="pl-PL"/>
        </w:rPr>
      </w:pPr>
      <w:r w:rsidRPr="00571967">
        <w:rPr>
          <w:rFonts w:eastAsia="Times New Roman" w:cs="Arial"/>
          <w:color w:val="auto"/>
          <w:lang w:eastAsia="pl-PL"/>
        </w:rPr>
        <w:t>Wskutek zmiany sytuacji prawnej lub faktycznej zaistniałej po terminie składania ofert wybór oferty najkorzystniejszej lub zawarcie umowy o zamówienie przestanie leżeć w interesie Zamawiającego lub interesie publicznym; lub</w:t>
      </w:r>
    </w:p>
    <w:p w14:paraId="1A430C11" w14:textId="07390149" w:rsidR="00934FE4" w:rsidRPr="00571967" w:rsidRDefault="00371872" w:rsidP="00434867">
      <w:pPr>
        <w:pStyle w:val="Nagwek4"/>
        <w:keepNext w:val="0"/>
        <w:keepLines w:val="0"/>
        <w:numPr>
          <w:ilvl w:val="1"/>
          <w:numId w:val="16"/>
        </w:numPr>
        <w:rPr>
          <w:rFonts w:eastAsia="Times New Roman" w:cs="Arial"/>
          <w:color w:val="auto"/>
          <w:lang w:eastAsia="pl-PL"/>
        </w:rPr>
      </w:pPr>
      <w:r w:rsidRPr="00571967">
        <w:rPr>
          <w:rFonts w:eastAsia="Times New Roman" w:cs="Arial"/>
          <w:color w:val="auto"/>
          <w:lang w:eastAsia="pl-PL"/>
        </w:rPr>
        <w:t xml:space="preserve">Okaże się, że zamówienie stanowiące przedmiot niniejszego postępowania (zapytania) wymaga udzielenia w trybach określonych w ustawie z dnia </w:t>
      </w:r>
      <w:r w:rsidR="002E6B20" w:rsidRPr="00571967">
        <w:rPr>
          <w:rFonts w:eastAsia="Times New Roman" w:cs="Arial"/>
          <w:color w:val="auto"/>
          <w:lang w:eastAsia="pl-PL"/>
        </w:rPr>
        <w:t>11</w:t>
      </w:r>
      <w:r w:rsidRPr="00571967">
        <w:rPr>
          <w:rFonts w:eastAsia="Times New Roman" w:cs="Arial"/>
          <w:color w:val="auto"/>
          <w:lang w:eastAsia="pl-PL"/>
        </w:rPr>
        <w:t xml:space="preserve"> </w:t>
      </w:r>
      <w:r w:rsidR="002E6B20" w:rsidRPr="00571967">
        <w:rPr>
          <w:rFonts w:eastAsia="Times New Roman" w:cs="Arial"/>
          <w:color w:val="auto"/>
          <w:lang w:eastAsia="pl-PL"/>
        </w:rPr>
        <w:t>września</w:t>
      </w:r>
      <w:r w:rsidRPr="00571967">
        <w:rPr>
          <w:rFonts w:eastAsia="Times New Roman" w:cs="Arial"/>
          <w:color w:val="auto"/>
          <w:lang w:eastAsia="pl-PL"/>
        </w:rPr>
        <w:t xml:space="preserve"> 20</w:t>
      </w:r>
      <w:r w:rsidR="002E6B20" w:rsidRPr="00571967">
        <w:rPr>
          <w:rFonts w:eastAsia="Times New Roman" w:cs="Arial"/>
          <w:color w:val="auto"/>
          <w:lang w:eastAsia="pl-PL"/>
        </w:rPr>
        <w:t>19</w:t>
      </w:r>
      <w:r w:rsidRPr="00571967">
        <w:rPr>
          <w:rFonts w:eastAsia="Times New Roman" w:cs="Arial"/>
          <w:color w:val="auto"/>
          <w:lang w:eastAsia="pl-PL"/>
        </w:rPr>
        <w:t xml:space="preserve"> r. - Prawo zamówień publicznych lub jako zamówienie o wartości przekraczającej równowartość </w:t>
      </w:r>
      <w:r w:rsidR="002E6B20" w:rsidRPr="00571967">
        <w:rPr>
          <w:rFonts w:eastAsia="Times New Roman" w:cs="Arial"/>
          <w:color w:val="auto"/>
          <w:lang w:eastAsia="pl-PL"/>
        </w:rPr>
        <w:t>1</w:t>
      </w:r>
      <w:r w:rsidRPr="00571967">
        <w:rPr>
          <w:rFonts w:eastAsia="Times New Roman" w:cs="Arial"/>
          <w:color w:val="auto"/>
          <w:lang w:eastAsia="pl-PL"/>
        </w:rPr>
        <w:t xml:space="preserve">30 000 </w:t>
      </w:r>
      <w:r w:rsidR="002E6B20" w:rsidRPr="00571967">
        <w:rPr>
          <w:rFonts w:eastAsia="Times New Roman" w:cs="Arial"/>
          <w:color w:val="auto"/>
          <w:lang w:eastAsia="pl-PL"/>
        </w:rPr>
        <w:t>zł</w:t>
      </w:r>
      <w:r w:rsidRPr="00571967">
        <w:rPr>
          <w:rFonts w:eastAsia="Times New Roman" w:cs="Arial"/>
          <w:color w:val="auto"/>
          <w:lang w:eastAsia="pl-PL"/>
        </w:rPr>
        <w:t xml:space="preserve"> (a tym samym okaże się, iż zamówienie z niniejszego postepowania nie podlega wyłączeniu ze stosowania ww. ustawy na podstawie jej art. </w:t>
      </w:r>
      <w:r w:rsidR="002E6B20" w:rsidRPr="00571967">
        <w:rPr>
          <w:rFonts w:eastAsia="Times New Roman" w:cs="Arial"/>
          <w:color w:val="auto"/>
          <w:lang w:eastAsia="pl-PL"/>
        </w:rPr>
        <w:t xml:space="preserve">2 ust. 1 </w:t>
      </w:r>
      <w:r w:rsidRPr="00571967">
        <w:rPr>
          <w:rFonts w:eastAsia="Times New Roman" w:cs="Arial"/>
          <w:color w:val="auto"/>
          <w:lang w:eastAsia="pl-PL"/>
        </w:rPr>
        <w:t xml:space="preserve">pkt </w:t>
      </w:r>
      <w:r w:rsidR="002E6B20" w:rsidRPr="00571967">
        <w:rPr>
          <w:rFonts w:eastAsia="Times New Roman" w:cs="Arial"/>
          <w:color w:val="auto"/>
          <w:lang w:eastAsia="pl-PL"/>
        </w:rPr>
        <w:t>1</w:t>
      </w:r>
      <w:r w:rsidRPr="00571967">
        <w:rPr>
          <w:rFonts w:eastAsia="Times New Roman" w:cs="Arial"/>
          <w:color w:val="auto"/>
          <w:lang w:eastAsia="pl-PL"/>
        </w:rPr>
        <w:t>).</w:t>
      </w:r>
    </w:p>
    <w:p w14:paraId="1932AC4A" w14:textId="77777777" w:rsidR="00934FE4" w:rsidRPr="00571967" w:rsidRDefault="00371872" w:rsidP="00434867">
      <w:pPr>
        <w:pStyle w:val="Nagwek3"/>
        <w:keepNext w:val="0"/>
        <w:keepLines w:val="0"/>
        <w:numPr>
          <w:ilvl w:val="0"/>
          <w:numId w:val="15"/>
        </w:numPr>
        <w:rPr>
          <w:rFonts w:eastAsia="Times New Roman"/>
          <w:lang w:eastAsia="pl-PL"/>
        </w:rPr>
      </w:pPr>
      <w:r w:rsidRPr="00571967">
        <w:rPr>
          <w:rFonts w:eastAsia="Times New Roman"/>
          <w:lang w:eastAsia="pl-PL"/>
        </w:rPr>
        <w:t>Postanowienia ust 2 powyżej nie naruszają uprawnienia generalnego wynikającego z ust. 1 powyżej. Ocena wystąpienia okoliczności, o których mowa w ust. 1 i 2 [w szczególności w ust. 2 pkt 4) i 5) powyżej] należy do wyłącznej kompetencji Zamawiającego</w:t>
      </w:r>
    </w:p>
    <w:p w14:paraId="48084AA1" w14:textId="77777777" w:rsidR="00934FE4" w:rsidRPr="00571967" w:rsidRDefault="00371872" w:rsidP="00434867">
      <w:pPr>
        <w:pStyle w:val="Nagwek3"/>
        <w:keepNext w:val="0"/>
        <w:keepLines w:val="0"/>
        <w:numPr>
          <w:ilvl w:val="0"/>
          <w:numId w:val="15"/>
        </w:numPr>
        <w:rPr>
          <w:rFonts w:eastAsia="Times New Roman"/>
          <w:lang w:eastAsia="pl-PL"/>
        </w:rPr>
      </w:pPr>
      <w:r w:rsidRPr="00571967">
        <w:rPr>
          <w:rFonts w:eastAsia="Times New Roman"/>
          <w:lang w:eastAsia="pl-PL"/>
        </w:rPr>
        <w:t>Z tytułu odwołania lub unieważnienia postępowania uczestnikowi postępowania (Oferentowi) nie będą przysługiwać żadne roszczenia względem Zamawiającego, w tym roszczenie o zwrot kosztów złożenia oferty.</w:t>
      </w:r>
    </w:p>
    <w:p w14:paraId="58974AE0" w14:textId="71415432" w:rsidR="00934FE4" w:rsidRPr="00571967" w:rsidRDefault="00934FE4" w:rsidP="00434867">
      <w:pPr>
        <w:rPr>
          <w:rFonts w:ascii="Arial" w:eastAsia="Times New Roman" w:hAnsi="Arial" w:cstheme="majorBidi"/>
          <w:b/>
          <w:sz w:val="24"/>
          <w:szCs w:val="26"/>
          <w:lang w:eastAsia="pl-PL"/>
        </w:rPr>
      </w:pPr>
    </w:p>
    <w:p w14:paraId="3F2056F5" w14:textId="77777777" w:rsidR="00934FE4" w:rsidRPr="00571967" w:rsidRDefault="00371872" w:rsidP="00434867">
      <w:pPr>
        <w:pStyle w:val="Nagwek2"/>
        <w:keepNext w:val="0"/>
        <w:keepLines w:val="0"/>
        <w:rPr>
          <w:rFonts w:eastAsia="Times New Roman"/>
          <w:lang w:eastAsia="pl-PL"/>
        </w:rPr>
      </w:pPr>
      <w:r w:rsidRPr="00571967">
        <w:rPr>
          <w:rFonts w:eastAsia="Times New Roman"/>
          <w:lang w:eastAsia="pl-PL"/>
        </w:rPr>
        <w:t>Dział XIII. Powiadomienie o wyniku postępowania</w:t>
      </w:r>
    </w:p>
    <w:p w14:paraId="56B4C34E" w14:textId="33FF85D8" w:rsidR="00934FE4" w:rsidRPr="00FE7639" w:rsidRDefault="00371872" w:rsidP="00434867">
      <w:pPr>
        <w:pStyle w:val="Nagwek3"/>
        <w:keepNext w:val="0"/>
        <w:keepLines w:val="0"/>
        <w:numPr>
          <w:ilvl w:val="0"/>
          <w:numId w:val="17"/>
        </w:numPr>
        <w:rPr>
          <w:rFonts w:eastAsia="Times New Roman"/>
          <w:lang w:eastAsia="pl-PL"/>
        </w:rPr>
      </w:pPr>
      <w:r w:rsidRPr="00FE7639">
        <w:rPr>
          <w:rFonts w:eastAsia="Times New Roman"/>
          <w:lang w:eastAsia="pl-PL"/>
        </w:rPr>
        <w:t xml:space="preserve">O wyborze oferty najkorzystniejszej albo unieważnieniu niniejszego postępowania Zamawiający powiadomi niezwłocznie </w:t>
      </w:r>
      <w:r w:rsidR="00E841D8" w:rsidRPr="00FE7639">
        <w:rPr>
          <w:rFonts w:eastAsia="Times New Roman"/>
          <w:lang w:eastAsia="pl-PL"/>
        </w:rPr>
        <w:t xml:space="preserve">poprzez </w:t>
      </w:r>
      <w:r w:rsidR="00FE7639">
        <w:rPr>
          <w:rFonts w:eastAsia="Times New Roman"/>
          <w:lang w:eastAsia="pl-PL"/>
        </w:rPr>
        <w:t xml:space="preserve">umieszczenie informacji na stronie internetowej lub </w:t>
      </w:r>
      <w:r w:rsidRPr="00FE7639">
        <w:rPr>
          <w:rFonts w:eastAsia="Times New Roman"/>
          <w:lang w:eastAsia="pl-PL"/>
        </w:rPr>
        <w:t>przesłanie informacji o wyniku postępowania do wszystkich, którzy złożyli Oferty (wystarczające w takim przypadku będzie również przesłanie informacji pocztą e-mail).</w:t>
      </w:r>
    </w:p>
    <w:p w14:paraId="1B4CB94F" w14:textId="77777777" w:rsidR="00934FE4" w:rsidRPr="00571967" w:rsidRDefault="00371872" w:rsidP="00434867">
      <w:pPr>
        <w:pStyle w:val="Nagwek2"/>
        <w:keepNext w:val="0"/>
        <w:keepLines w:val="0"/>
        <w:rPr>
          <w:rFonts w:eastAsia="Times New Roman"/>
          <w:lang w:eastAsia="pl-PL"/>
        </w:rPr>
      </w:pPr>
      <w:r w:rsidRPr="00571967">
        <w:rPr>
          <w:rFonts w:eastAsia="Times New Roman"/>
          <w:lang w:eastAsia="pl-PL"/>
        </w:rPr>
        <w:t>Dział XIV. Postanowienia dodatkowe i końcowe</w:t>
      </w:r>
    </w:p>
    <w:p w14:paraId="696DC6AA" w14:textId="067BF15D" w:rsidR="00934FE4" w:rsidRPr="00571967" w:rsidRDefault="00371872" w:rsidP="00434867">
      <w:pPr>
        <w:pStyle w:val="Nagwek3"/>
        <w:keepNext w:val="0"/>
        <w:keepLines w:val="0"/>
        <w:numPr>
          <w:ilvl w:val="0"/>
          <w:numId w:val="18"/>
        </w:numPr>
      </w:pPr>
      <w:r w:rsidRPr="00571967">
        <w:rPr>
          <w:rFonts w:eastAsia="Times New Roman"/>
          <w:lang w:eastAsia="pl-PL"/>
        </w:rPr>
        <w:t>Na etapie przed terminem składania ofert każdy zainteresowany złożeniem oferty może zwrócić się pocztą e-mail na adres</w:t>
      </w:r>
      <w:r w:rsidR="004B54AB">
        <w:rPr>
          <w:rFonts w:eastAsia="Times New Roman"/>
          <w:lang w:eastAsia="pl-PL"/>
        </w:rPr>
        <w:t xml:space="preserve">: </w:t>
      </w:r>
      <w:r w:rsidR="004B54AB" w:rsidRPr="004B54AB">
        <w:rPr>
          <w:b/>
          <w:bCs/>
        </w:rPr>
        <w:t>dplust@zut.edu.pl</w:t>
      </w:r>
      <w:r w:rsidRPr="00571967">
        <w:rPr>
          <w:rFonts w:eastAsia="Times New Roman"/>
          <w:lang w:eastAsia="pl-PL"/>
        </w:rPr>
        <w:t xml:space="preserve"> </w:t>
      </w:r>
      <w:hyperlink r:id="rId9">
        <w:r w:rsidRPr="00571967">
          <w:rPr>
            <w:rFonts w:eastAsia="Times New Roman"/>
            <w:lang w:eastAsia="pl-PL"/>
          </w:rPr>
          <w:t>z wnioskiem o wyjaśnienie lub zmianę (modyfikację) treści niniejszego zapytania (lub jego załączników), przy czym Zamawiający ma prawo pozostawić bez odpowiedzi wyżej wskazany wniosek, jeżeli wpłyni</w:t>
        </w:r>
        <w:r w:rsidR="00987D57">
          <w:rPr>
            <w:rFonts w:eastAsia="Times New Roman"/>
            <w:lang w:eastAsia="pl-PL"/>
          </w:rPr>
          <w:t xml:space="preserve">e on na powyższy adres po dniu </w:t>
        </w:r>
        <w:r w:rsidR="00E66BA1" w:rsidRPr="00E841D8">
          <w:rPr>
            <w:rFonts w:eastAsia="Times New Roman"/>
            <w:b/>
            <w:bCs/>
            <w:lang w:eastAsia="pl-PL"/>
          </w:rPr>
          <w:t>26.04</w:t>
        </w:r>
        <w:r w:rsidRPr="00E841D8">
          <w:rPr>
            <w:rFonts w:eastAsia="Times New Roman"/>
            <w:b/>
            <w:bCs/>
            <w:lang w:eastAsia="pl-PL"/>
          </w:rPr>
          <w:t>.202</w:t>
        </w:r>
        <w:r w:rsidR="00591185" w:rsidRPr="00E841D8">
          <w:rPr>
            <w:rFonts w:eastAsia="Times New Roman"/>
            <w:b/>
            <w:bCs/>
            <w:lang w:eastAsia="pl-PL"/>
          </w:rPr>
          <w:t>1</w:t>
        </w:r>
        <w:r w:rsidRPr="00E841D8">
          <w:rPr>
            <w:rFonts w:eastAsia="Times New Roman"/>
            <w:b/>
            <w:bCs/>
            <w:lang w:eastAsia="pl-PL"/>
          </w:rPr>
          <w:t xml:space="preserve"> r.</w:t>
        </w:r>
      </w:hyperlink>
    </w:p>
    <w:p w14:paraId="336B6617" w14:textId="77777777" w:rsidR="00934FE4" w:rsidRPr="00571967" w:rsidRDefault="00371872" w:rsidP="00434867">
      <w:pPr>
        <w:pStyle w:val="Nagwek3"/>
        <w:keepNext w:val="0"/>
        <w:keepLines w:val="0"/>
        <w:numPr>
          <w:ilvl w:val="0"/>
          <w:numId w:val="18"/>
        </w:numPr>
        <w:rPr>
          <w:rFonts w:eastAsia="Times New Roman"/>
          <w:lang w:eastAsia="pl-PL"/>
        </w:rPr>
      </w:pPr>
      <w:r w:rsidRPr="00571967">
        <w:rPr>
          <w:rFonts w:eastAsia="Times New Roman"/>
          <w:lang w:eastAsia="pl-PL"/>
        </w:rPr>
        <w:t>Zamawiający zastrzega sobie prawo zmiany postanowień niniejszego zapytania (i/lub jego załączników), w szczególności w reakcji na wnioski składane stosownie do ust. 1 powyżej, przy czym dokonanie zmian (modyfikacji) w niniejszym zapytaniu (lub jego załącznikach) jest wyłącznym uprawnieniem Zamawiającego (Wykonawcy nie przysługuje roszczenie o dokonanie wnioskowanych zmian). Zmiany, o których mowa w niniejszym ustępie będą mogły być wykonane (będą dopuszczalne) jedynie w okresie przed upływem Terminu Składania Ofert.</w:t>
      </w:r>
    </w:p>
    <w:p w14:paraId="3A383D46" w14:textId="0D64771F" w:rsidR="00934FE4" w:rsidRPr="00571967" w:rsidRDefault="00371872" w:rsidP="00434867">
      <w:pPr>
        <w:pStyle w:val="Nagwek3"/>
        <w:keepNext w:val="0"/>
        <w:keepLines w:val="0"/>
        <w:numPr>
          <w:ilvl w:val="0"/>
          <w:numId w:val="18"/>
        </w:numPr>
        <w:rPr>
          <w:rFonts w:eastAsia="Times New Roman"/>
          <w:lang w:eastAsia="pl-PL"/>
        </w:rPr>
      </w:pPr>
      <w:r w:rsidRPr="00571967">
        <w:rPr>
          <w:rFonts w:eastAsia="Times New Roman"/>
          <w:lang w:eastAsia="pl-PL"/>
        </w:rPr>
        <w:t xml:space="preserve">Dokonywane w wykonaniu postanowień ust. 1 lub 2 powyżej wyjaśnienia i/lub zmiany (modyfikacje) niniejszego zapytania (lub jego załączników) będą udostępniane </w:t>
      </w:r>
      <w:r w:rsidRPr="00571967">
        <w:rPr>
          <w:rFonts w:eastAsia="Times New Roman"/>
          <w:lang w:eastAsia="pl-PL"/>
        </w:rPr>
        <w:lastRenderedPageBreak/>
        <w:t xml:space="preserve">poprzez ich zamieszczenie </w:t>
      </w:r>
      <w:r w:rsidR="00E71693">
        <w:rPr>
          <w:rFonts w:eastAsia="Times New Roman"/>
          <w:lang w:eastAsia="pl-PL"/>
        </w:rPr>
        <w:t xml:space="preserve">na stronie internetowej Zamawiającego </w:t>
      </w:r>
      <w:r w:rsidRPr="00571967">
        <w:rPr>
          <w:rFonts w:eastAsia="Times New Roman"/>
          <w:lang w:eastAsia="pl-PL"/>
        </w:rPr>
        <w:t>(tam gdzie zamieszczone jest niniejsze zapytanie z załącznikami).</w:t>
      </w:r>
    </w:p>
    <w:p w14:paraId="1A9373C2" w14:textId="20E6A889" w:rsidR="00934FE4" w:rsidRPr="00434867" w:rsidRDefault="00371872" w:rsidP="00434867">
      <w:pPr>
        <w:pStyle w:val="Nagwek3"/>
        <w:keepNext w:val="0"/>
        <w:keepLines w:val="0"/>
        <w:numPr>
          <w:ilvl w:val="0"/>
          <w:numId w:val="18"/>
        </w:numPr>
        <w:rPr>
          <w:rFonts w:eastAsia="Times New Roman"/>
          <w:color w:val="000000" w:themeColor="text1"/>
          <w:lang w:eastAsia="pl-PL"/>
        </w:rPr>
      </w:pPr>
      <w:r w:rsidRPr="00434867">
        <w:rPr>
          <w:rFonts w:eastAsia="Times New Roman"/>
          <w:color w:val="000000" w:themeColor="text1"/>
          <w:lang w:eastAsia="pl-PL"/>
        </w:rPr>
        <w:t>Ilekroć w postanowieniach niniejszego zapytania mowa jest o wezwaniu lub przesłaniu (przekazaniu) innego rodzaju informacji uczestnikowi niniejszego postępowania (w szczególności wezwania i informacje Zamawiają</w:t>
      </w:r>
      <w:r w:rsidR="00987D57">
        <w:rPr>
          <w:rFonts w:eastAsia="Times New Roman"/>
          <w:color w:val="000000" w:themeColor="text1"/>
          <w:lang w:eastAsia="pl-PL"/>
        </w:rPr>
        <w:t>cego, o których mowa w dziale X</w:t>
      </w:r>
      <w:r w:rsidRPr="00434867">
        <w:rPr>
          <w:rFonts w:eastAsia="Times New Roman"/>
          <w:color w:val="000000" w:themeColor="text1"/>
          <w:lang w:eastAsia="pl-PL"/>
        </w:rPr>
        <w:t xml:space="preserve"> oraz dziale X</w:t>
      </w:r>
      <w:r w:rsidR="00987D57">
        <w:rPr>
          <w:rFonts w:eastAsia="Times New Roman"/>
          <w:color w:val="000000" w:themeColor="text1"/>
          <w:lang w:eastAsia="pl-PL"/>
        </w:rPr>
        <w:t>III</w:t>
      </w:r>
      <w:r w:rsidRPr="00434867">
        <w:rPr>
          <w:rFonts w:eastAsia="Times New Roman"/>
          <w:color w:val="000000" w:themeColor="text1"/>
          <w:lang w:eastAsia="pl-PL"/>
        </w:rPr>
        <w:t xml:space="preserve"> zapytania) będą w pierwszej kolejności przesyłane na adres poczty e-mail podany w jego ofercie. Jeżeli brak będzie takiego adresu w ofercie, możliwe będzie również wykorzystanie adresu poczty e-mail Wykonawcy uzyskanego od niego telefonicznie lub ustalonego z jego strony internetowej. Jeżeli składający tę ofertę składał wniosek/wnioski, o których mowa w ust. 1 powyżej możliwe będzie również wykorzystanie adresu poczty e-mail, z którego wysłany został ww. wniosek.</w:t>
      </w:r>
    </w:p>
    <w:p w14:paraId="25CC9E56" w14:textId="4CDDB5CE" w:rsidR="00934FE4" w:rsidRPr="00434867" w:rsidRDefault="00371872" w:rsidP="00434867">
      <w:pPr>
        <w:pStyle w:val="Nagwek3"/>
        <w:keepNext w:val="0"/>
        <w:keepLines w:val="0"/>
        <w:numPr>
          <w:ilvl w:val="0"/>
          <w:numId w:val="18"/>
        </w:numPr>
        <w:rPr>
          <w:color w:val="000000" w:themeColor="text1"/>
        </w:rPr>
      </w:pPr>
      <w:r w:rsidRPr="00434867">
        <w:rPr>
          <w:rFonts w:eastAsia="Times New Roman"/>
          <w:color w:val="000000" w:themeColor="text1"/>
          <w:lang w:eastAsia="pl-PL"/>
        </w:rPr>
        <w:t xml:space="preserve">Jeżeli w konkretnej sytuacji </w:t>
      </w:r>
      <w:r w:rsidR="00987D57">
        <w:rPr>
          <w:rFonts w:eastAsia="Times New Roman"/>
          <w:color w:val="000000" w:themeColor="text1"/>
          <w:lang w:eastAsia="pl-PL"/>
        </w:rPr>
        <w:t>uczestnikowi postepowania</w:t>
      </w:r>
      <w:r w:rsidRPr="00434867">
        <w:rPr>
          <w:rFonts w:eastAsia="Times New Roman"/>
          <w:color w:val="000000" w:themeColor="text1"/>
          <w:lang w:eastAsia="pl-PL"/>
        </w:rPr>
        <w:t xml:space="preserve"> nie zostanie zakomunikowane inaczej, wskazany w ust.</w:t>
      </w:r>
      <w:r w:rsidR="00987D57">
        <w:rPr>
          <w:rFonts w:eastAsia="Times New Roman"/>
          <w:color w:val="000000" w:themeColor="text1"/>
          <w:lang w:eastAsia="pl-PL"/>
        </w:rPr>
        <w:t xml:space="preserve"> 1 powyżej adres poczty e-mail: </w:t>
      </w:r>
      <w:r w:rsidR="00E71693" w:rsidRPr="004B54AB">
        <w:rPr>
          <w:rFonts w:eastAsia="Times New Roman"/>
          <w:lang w:eastAsia="pl-PL"/>
        </w:rPr>
        <w:t>dplust@zut.edu.pl</w:t>
      </w:r>
      <w:r w:rsidRPr="00434867">
        <w:rPr>
          <w:rFonts w:eastAsia="Times New Roman"/>
          <w:color w:val="000000" w:themeColor="text1"/>
          <w:lang w:eastAsia="pl-PL"/>
        </w:rPr>
        <w:t xml:space="preserve"> będzie również adresem, z którego Zamawiający będzie wysyłać wezwania i informacje z niniejszego postępowania, jak też adresem, na który oczekiwane będzie przesłanie wyjaśnień czy też innego rodzaju dokumentów składanych w reakcji na wezw</w:t>
      </w:r>
      <w:r w:rsidR="00987D57">
        <w:rPr>
          <w:rFonts w:eastAsia="Times New Roman"/>
          <w:color w:val="000000" w:themeColor="text1"/>
          <w:lang w:eastAsia="pl-PL"/>
        </w:rPr>
        <w:t>ania, o których mowa w dziale X</w:t>
      </w:r>
      <w:r w:rsidRPr="00434867">
        <w:rPr>
          <w:rFonts w:eastAsia="Times New Roman"/>
          <w:color w:val="000000" w:themeColor="text1"/>
          <w:lang w:eastAsia="pl-PL"/>
        </w:rPr>
        <w:t xml:space="preserve"> ust. 2 - 7 niniejszego zapytania.</w:t>
      </w:r>
    </w:p>
    <w:p w14:paraId="35E3204F" w14:textId="77777777" w:rsidR="00934FE4" w:rsidRPr="00434867" w:rsidRDefault="00371872" w:rsidP="00434867">
      <w:pPr>
        <w:pStyle w:val="Nagwek3"/>
        <w:keepNext w:val="0"/>
        <w:keepLines w:val="0"/>
        <w:numPr>
          <w:ilvl w:val="0"/>
          <w:numId w:val="18"/>
        </w:numPr>
        <w:rPr>
          <w:rFonts w:eastAsia="Times New Roman"/>
          <w:color w:val="000000" w:themeColor="text1"/>
          <w:lang w:eastAsia="pl-PL"/>
        </w:rPr>
      </w:pPr>
      <w:r w:rsidRPr="00434867">
        <w:rPr>
          <w:rFonts w:eastAsia="Times New Roman"/>
          <w:color w:val="000000" w:themeColor="text1"/>
          <w:lang w:eastAsia="pl-PL"/>
        </w:rPr>
        <w:t xml:space="preserve">Dokumenty (w tym wyjaśnienia, powiadomienia, wezwania) przekazywane poczta e-mail lub zamieszczane na stronie internetowej stosownie do postanowień powyższych nie wymagają opatrzenia jej kwalifikowanym podpisem elektronicznym, o którym mowa </w:t>
      </w:r>
      <w:r w:rsidRPr="00434867">
        <w:rPr>
          <w:rFonts w:eastAsia="Times New Roman"/>
          <w:color w:val="000000" w:themeColor="text1"/>
          <w:lang w:eastAsia="pl-PL"/>
        </w:rPr>
        <w:br/>
        <w:t>w art. 78</w:t>
      </w:r>
      <w:r w:rsidRPr="00434867">
        <w:rPr>
          <w:rFonts w:eastAsia="Times New Roman"/>
          <w:color w:val="000000" w:themeColor="text1"/>
          <w:vertAlign w:val="superscript"/>
          <w:lang w:eastAsia="pl-PL"/>
        </w:rPr>
        <w:t>1</w:t>
      </w:r>
      <w:r w:rsidRPr="00434867">
        <w:rPr>
          <w:rFonts w:eastAsia="Times New Roman"/>
          <w:color w:val="000000" w:themeColor="text1"/>
          <w:lang w:eastAsia="pl-PL"/>
        </w:rPr>
        <w:t xml:space="preserve"> § 1 k.c.</w:t>
      </w:r>
    </w:p>
    <w:p w14:paraId="434CBB82" w14:textId="77777777" w:rsidR="00934FE4" w:rsidRPr="00434867" w:rsidRDefault="00371872" w:rsidP="00434867">
      <w:pPr>
        <w:pStyle w:val="Nagwek3"/>
        <w:keepNext w:val="0"/>
        <w:keepLines w:val="0"/>
        <w:numPr>
          <w:ilvl w:val="0"/>
          <w:numId w:val="18"/>
        </w:numPr>
        <w:rPr>
          <w:rFonts w:eastAsia="Times New Roman"/>
          <w:color w:val="000000" w:themeColor="text1"/>
          <w:lang w:eastAsia="pl-PL"/>
        </w:rPr>
      </w:pPr>
      <w:r w:rsidRPr="00434867">
        <w:rPr>
          <w:rFonts w:eastAsia="Times New Roman"/>
          <w:color w:val="000000" w:themeColor="text1"/>
          <w:lang w:eastAsia="pl-PL"/>
        </w:rPr>
        <w:t>Załącznikami do niniejszego zapytania są:</w:t>
      </w:r>
    </w:p>
    <w:p w14:paraId="71C24543" w14:textId="77777777" w:rsidR="00934FE4" w:rsidRPr="00434867" w:rsidRDefault="00934FE4" w:rsidP="00434867">
      <w:pPr>
        <w:pStyle w:val="Nagwek4"/>
        <w:keepNext w:val="0"/>
        <w:keepLines w:val="0"/>
        <w:rPr>
          <w:rFonts w:eastAsia="Times New Roman"/>
          <w:lang w:eastAsia="pl-PL"/>
        </w:rPr>
      </w:pPr>
    </w:p>
    <w:p w14:paraId="44E80FC7" w14:textId="6E0A4176" w:rsidR="00934FE4" w:rsidRPr="004B54AB" w:rsidRDefault="00371872" w:rsidP="00434867">
      <w:pPr>
        <w:pStyle w:val="Nagwek4"/>
        <w:keepNext w:val="0"/>
        <w:keepLines w:val="0"/>
        <w:rPr>
          <w:rFonts w:eastAsia="Times New Roman"/>
          <w:lang w:eastAsia="pl-PL"/>
        </w:rPr>
      </w:pPr>
      <w:r w:rsidRPr="004B54AB">
        <w:rPr>
          <w:rFonts w:eastAsia="Times New Roman"/>
          <w:lang w:eastAsia="pl-PL"/>
        </w:rPr>
        <w:t xml:space="preserve">Załącznik nr 1 – </w:t>
      </w:r>
      <w:r w:rsidR="003C1F68" w:rsidRPr="004B54AB">
        <w:rPr>
          <w:rFonts w:eastAsia="Times New Roman"/>
          <w:lang w:eastAsia="pl-PL"/>
        </w:rPr>
        <w:t>Opis przedmiotu zamówienia</w:t>
      </w:r>
      <w:r w:rsidRPr="004B54AB">
        <w:rPr>
          <w:rFonts w:eastAsia="Times New Roman"/>
          <w:lang w:eastAsia="pl-PL"/>
        </w:rPr>
        <w:t>;</w:t>
      </w:r>
    </w:p>
    <w:p w14:paraId="13730D0C" w14:textId="1A7E37C4" w:rsidR="003C1F68" w:rsidRPr="004B54AB" w:rsidRDefault="003C1F68" w:rsidP="00434867">
      <w:pPr>
        <w:pStyle w:val="Nagwek4"/>
        <w:keepNext w:val="0"/>
        <w:keepLines w:val="0"/>
        <w:rPr>
          <w:rFonts w:eastAsia="Times New Roman"/>
          <w:lang w:eastAsia="pl-PL"/>
        </w:rPr>
      </w:pPr>
      <w:r w:rsidRPr="004B54AB">
        <w:rPr>
          <w:rFonts w:eastAsia="Times New Roman"/>
          <w:lang w:eastAsia="pl-PL"/>
        </w:rPr>
        <w:t>Załącznik nr 2 – Formularz ofertowy;</w:t>
      </w:r>
    </w:p>
    <w:p w14:paraId="6EF39AEA" w14:textId="38470097" w:rsidR="00934FE4" w:rsidRPr="00434867" w:rsidRDefault="003C1F68" w:rsidP="00434867">
      <w:pPr>
        <w:pStyle w:val="Nagwek4"/>
        <w:keepNext w:val="0"/>
        <w:keepLines w:val="0"/>
        <w:rPr>
          <w:rFonts w:eastAsia="Times New Roman"/>
          <w:lang w:eastAsia="pl-PL"/>
        </w:rPr>
      </w:pPr>
      <w:r w:rsidRPr="004B54AB">
        <w:rPr>
          <w:rFonts w:eastAsia="Times New Roman"/>
          <w:lang w:eastAsia="pl-PL"/>
        </w:rPr>
        <w:t xml:space="preserve">Załącznik nr </w:t>
      </w:r>
      <w:r w:rsidR="00E71693" w:rsidRPr="004B54AB">
        <w:rPr>
          <w:rFonts w:eastAsia="Times New Roman"/>
          <w:lang w:eastAsia="pl-PL"/>
        </w:rPr>
        <w:t>3</w:t>
      </w:r>
      <w:r w:rsidR="00371872" w:rsidRPr="004B54AB">
        <w:rPr>
          <w:rFonts w:eastAsia="Times New Roman"/>
          <w:lang w:eastAsia="pl-PL"/>
        </w:rPr>
        <w:t xml:space="preserve"> </w:t>
      </w:r>
      <w:r w:rsidRPr="004B54AB">
        <w:rPr>
          <w:rFonts w:eastAsia="Times New Roman"/>
          <w:lang w:eastAsia="pl-PL"/>
        </w:rPr>
        <w:t>– Klauzula informacyjna RODO.</w:t>
      </w:r>
    </w:p>
    <w:p w14:paraId="467F0EFC" w14:textId="3CAAD146" w:rsidR="00934FE4" w:rsidRPr="00434867" w:rsidRDefault="00934FE4" w:rsidP="00434867">
      <w:pPr>
        <w:pStyle w:val="Nagwek4"/>
        <w:keepNext w:val="0"/>
        <w:keepLines w:val="0"/>
      </w:pPr>
    </w:p>
    <w:sectPr w:rsidR="00934FE4" w:rsidRPr="00434867">
      <w:headerReference w:type="default" r:id="rId10"/>
      <w:headerReference w:type="first" r:id="rId11"/>
      <w:footerReference w:type="first" r:id="rId12"/>
      <w:pgSz w:w="11906" w:h="16838"/>
      <w:pgMar w:top="1417" w:right="849" w:bottom="993" w:left="1417" w:header="708" w:footer="542"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0F124" w14:textId="77777777" w:rsidR="00DE6AA3" w:rsidRDefault="00DE6AA3">
      <w:pPr>
        <w:spacing w:after="0" w:line="240" w:lineRule="auto"/>
      </w:pPr>
      <w:r>
        <w:separator/>
      </w:r>
    </w:p>
  </w:endnote>
  <w:endnote w:type="continuationSeparator" w:id="0">
    <w:p w14:paraId="6F33F072" w14:textId="77777777" w:rsidR="00DE6AA3" w:rsidRDefault="00DE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A5D5" w14:textId="39A233FC" w:rsidR="00934FE4" w:rsidRDefault="00934FE4">
    <w:pPr>
      <w:pStyle w:val="Stopka"/>
      <w:spacing w:before="120"/>
      <w:rPr>
        <w:i/>
        <w:iCs/>
        <w:color w:val="44546A" w:themeColor="tex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09FA9" w14:textId="77777777" w:rsidR="00DE6AA3" w:rsidRDefault="00DE6AA3">
      <w:r>
        <w:separator/>
      </w:r>
    </w:p>
  </w:footnote>
  <w:footnote w:type="continuationSeparator" w:id="0">
    <w:p w14:paraId="0D91CFB6" w14:textId="77777777" w:rsidR="00DE6AA3" w:rsidRDefault="00DE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9A481" w14:textId="269C94BD" w:rsidR="00934FE4" w:rsidRPr="0025310E" w:rsidRDefault="0025310E">
    <w:pPr>
      <w:pStyle w:val="Nagwek"/>
      <w:rPr>
        <w:rFonts w:ascii="Arial" w:hAnsi="Arial" w:cs="Arial"/>
        <w:i/>
        <w:iCs/>
        <w:sz w:val="24"/>
        <w:szCs w:val="24"/>
      </w:rPr>
    </w:pPr>
    <w:r w:rsidRPr="0025310E">
      <w:rPr>
        <w:color w:val="000000" w:themeColor="text1"/>
        <w:sz w:val="24"/>
        <w:szCs w:val="24"/>
      </w:rPr>
      <w:t>ZP/BON/968/2020/2021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E5DB" w14:textId="75BA1FEE" w:rsidR="00934FE4" w:rsidRDefault="00B310F1">
    <w:pPr>
      <w:pStyle w:val="Nagwek"/>
    </w:pPr>
    <w:r>
      <w:rPr>
        <w:noProof/>
      </w:rPr>
      <w:drawing>
        <wp:inline distT="0" distB="0" distL="0" distR="0" wp14:anchorId="1D300955" wp14:editId="3D6FA004">
          <wp:extent cx="5761355" cy="7378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14:paraId="4BD3D235" w14:textId="77777777" w:rsidR="00934FE4" w:rsidRDefault="00934F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CE761C2E"/>
    <w:lvl w:ilvl="0">
      <w:start w:val="1"/>
      <w:numFmt w:val="decimal"/>
      <w:lvlText w:val="%1."/>
      <w:lvlJc w:val="left"/>
      <w:pPr>
        <w:tabs>
          <w:tab w:val="num" w:pos="360"/>
        </w:tabs>
        <w:ind w:left="360" w:hanging="360"/>
      </w:pPr>
      <w:rPr>
        <w:rFonts w:ascii="Calibri" w:eastAsia="Times New Roman" w:hAnsi="Calibri" w:cs="Arial"/>
        <w:b w:val="0"/>
        <w:color w:val="auto"/>
      </w:rPr>
    </w:lvl>
    <w:lvl w:ilvl="1">
      <w:start w:val="1"/>
      <w:numFmt w:val="decimal"/>
      <w:lvlText w:val="%2)"/>
      <w:lvlJc w:val="left"/>
      <w:pPr>
        <w:tabs>
          <w:tab w:val="num" w:pos="1440"/>
        </w:tabs>
        <w:ind w:left="1440" w:hanging="360"/>
      </w:pPr>
      <w:rPr>
        <w:rFonts w:ascii="Calibri" w:eastAsia="Times New Roman" w:hAnsi="Calibri" w:cs="Calibri"/>
      </w:rPr>
    </w:lvl>
    <w:lvl w:ilvl="2">
      <w:start w:val="2"/>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b w:val="0"/>
        <w:color w:val="auto"/>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3760209"/>
    <w:multiLevelType w:val="multilevel"/>
    <w:tmpl w:val="802EED4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385A18"/>
    <w:multiLevelType w:val="hybridMultilevel"/>
    <w:tmpl w:val="96B41E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BE64138">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A36A2"/>
    <w:multiLevelType w:val="multilevel"/>
    <w:tmpl w:val="16E84406"/>
    <w:lvl w:ilvl="0">
      <w:start w:val="5"/>
      <w:numFmt w:val="decimal"/>
      <w:lvlText w:val="%1."/>
      <w:lvlJc w:val="left"/>
      <w:pPr>
        <w:ind w:left="644" w:hanging="360"/>
      </w:pPr>
      <w:rPr>
        <w:rFonts w:ascii="Arial" w:hAnsi="Arial" w:cs="Arial" w:hint="default"/>
        <w:b w:val="0"/>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BA0762"/>
    <w:multiLevelType w:val="multilevel"/>
    <w:tmpl w:val="B1C8D212"/>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9134DA"/>
    <w:multiLevelType w:val="hybridMultilevel"/>
    <w:tmpl w:val="5A14324A"/>
    <w:lvl w:ilvl="0" w:tplc="91922B4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1C2F17"/>
    <w:multiLevelType w:val="multilevel"/>
    <w:tmpl w:val="9FF6415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9E2C1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6219F7"/>
    <w:multiLevelType w:val="multilevel"/>
    <w:tmpl w:val="0415001D"/>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DC64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0D5B0C"/>
    <w:multiLevelType w:val="multilevel"/>
    <w:tmpl w:val="4F2840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61D3953"/>
    <w:multiLevelType w:val="multilevel"/>
    <w:tmpl w:val="2A380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382D17"/>
    <w:multiLevelType w:val="multilevel"/>
    <w:tmpl w:val="292861FE"/>
    <w:lvl w:ilvl="0">
      <w:start w:val="3"/>
      <w:numFmt w:val="decimal"/>
      <w:lvlText w:val="%1."/>
      <w:lvlJc w:val="left"/>
      <w:pPr>
        <w:ind w:left="588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113BF9"/>
    <w:multiLevelType w:val="multilevel"/>
    <w:tmpl w:val="08E0B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ED48D9"/>
    <w:multiLevelType w:val="hybridMultilevel"/>
    <w:tmpl w:val="E9669A76"/>
    <w:lvl w:ilvl="0" w:tplc="4C9EB7A8">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4E2E9BB2">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0870E2"/>
    <w:multiLevelType w:val="hybridMultilevel"/>
    <w:tmpl w:val="EB56EC7A"/>
    <w:lvl w:ilvl="0" w:tplc="A762C576">
      <w:start w:val="1"/>
      <w:numFmt w:val="decimal"/>
      <w:lvlText w:val="%1."/>
      <w:lvlJc w:val="left"/>
      <w:pPr>
        <w:tabs>
          <w:tab w:val="num" w:pos="773"/>
        </w:tabs>
        <w:ind w:left="773" w:hanging="360"/>
      </w:pPr>
      <w:rPr>
        <w:b w:val="0"/>
        <w:i w:val="0"/>
        <w:color w:val="auto"/>
      </w:rPr>
    </w:lvl>
    <w:lvl w:ilvl="1" w:tplc="7CA440A2">
      <w:start w:val="1"/>
      <w:numFmt w:val="decimal"/>
      <w:lvlText w:val="%2)"/>
      <w:lvlJc w:val="left"/>
      <w:pPr>
        <w:tabs>
          <w:tab w:val="num" w:pos="1493"/>
        </w:tabs>
        <w:ind w:left="1493" w:hanging="360"/>
      </w:pPr>
      <w:rPr>
        <w:rFonts w:hint="default"/>
        <w:b w:val="0"/>
        <w:i w:val="0"/>
        <w:color w:val="auto"/>
      </w:rPr>
    </w:lvl>
    <w:lvl w:ilvl="2" w:tplc="0415001B">
      <w:start w:val="1"/>
      <w:numFmt w:val="lowerRoman"/>
      <w:lvlText w:val="%3."/>
      <w:lvlJc w:val="right"/>
      <w:pPr>
        <w:tabs>
          <w:tab w:val="num" w:pos="2213"/>
        </w:tabs>
        <w:ind w:left="2213" w:hanging="180"/>
      </w:pPr>
    </w:lvl>
    <w:lvl w:ilvl="3" w:tplc="C758F5E8">
      <w:start w:val="1"/>
      <w:numFmt w:val="lowerLetter"/>
      <w:lvlText w:val="%4)"/>
      <w:lvlJc w:val="left"/>
      <w:pPr>
        <w:ind w:left="2933" w:hanging="360"/>
      </w:pPr>
      <w:rPr>
        <w:rFonts w:hint="default"/>
        <w:color w:val="auto"/>
      </w:rPr>
    </w:lvl>
    <w:lvl w:ilvl="4" w:tplc="04150019" w:tentative="1">
      <w:start w:val="1"/>
      <w:numFmt w:val="lowerLetter"/>
      <w:lvlText w:val="%5."/>
      <w:lvlJc w:val="left"/>
      <w:pPr>
        <w:tabs>
          <w:tab w:val="num" w:pos="3653"/>
        </w:tabs>
        <w:ind w:left="3653" w:hanging="360"/>
      </w:pPr>
    </w:lvl>
    <w:lvl w:ilvl="5" w:tplc="0415001B" w:tentative="1">
      <w:start w:val="1"/>
      <w:numFmt w:val="lowerRoman"/>
      <w:lvlText w:val="%6."/>
      <w:lvlJc w:val="right"/>
      <w:pPr>
        <w:tabs>
          <w:tab w:val="num" w:pos="4373"/>
        </w:tabs>
        <w:ind w:left="4373" w:hanging="180"/>
      </w:pPr>
    </w:lvl>
    <w:lvl w:ilvl="6" w:tplc="0415000F" w:tentative="1">
      <w:start w:val="1"/>
      <w:numFmt w:val="decimal"/>
      <w:lvlText w:val="%7."/>
      <w:lvlJc w:val="left"/>
      <w:pPr>
        <w:tabs>
          <w:tab w:val="num" w:pos="5093"/>
        </w:tabs>
        <w:ind w:left="5093" w:hanging="360"/>
      </w:pPr>
    </w:lvl>
    <w:lvl w:ilvl="7" w:tplc="04150019" w:tentative="1">
      <w:start w:val="1"/>
      <w:numFmt w:val="lowerLetter"/>
      <w:lvlText w:val="%8."/>
      <w:lvlJc w:val="left"/>
      <w:pPr>
        <w:tabs>
          <w:tab w:val="num" w:pos="5813"/>
        </w:tabs>
        <w:ind w:left="5813" w:hanging="360"/>
      </w:pPr>
    </w:lvl>
    <w:lvl w:ilvl="8" w:tplc="0415001B" w:tentative="1">
      <w:start w:val="1"/>
      <w:numFmt w:val="lowerRoman"/>
      <w:lvlText w:val="%9."/>
      <w:lvlJc w:val="right"/>
      <w:pPr>
        <w:tabs>
          <w:tab w:val="num" w:pos="6533"/>
        </w:tabs>
        <w:ind w:left="6533" w:hanging="180"/>
      </w:pPr>
    </w:lvl>
  </w:abstractNum>
  <w:abstractNum w:abstractNumId="16" w15:restartNumberingAfterBreak="0">
    <w:nsid w:val="49E51830"/>
    <w:multiLevelType w:val="multilevel"/>
    <w:tmpl w:val="30A23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w:hAnsi="Arial"/>
        <w:color w:val="auto"/>
        <w:sz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FA66B4"/>
    <w:multiLevelType w:val="multilevel"/>
    <w:tmpl w:val="8696A4BC"/>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C9732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6D0C33"/>
    <w:multiLevelType w:val="multilevel"/>
    <w:tmpl w:val="5B66BC78"/>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3D51C8"/>
    <w:multiLevelType w:val="hybridMultilevel"/>
    <w:tmpl w:val="3FF4CBB4"/>
    <w:lvl w:ilvl="0" w:tplc="C32262FC">
      <w:start w:val="5"/>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EB4674"/>
    <w:multiLevelType w:val="multilevel"/>
    <w:tmpl w:val="07D4B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9B53B0"/>
    <w:multiLevelType w:val="multilevel"/>
    <w:tmpl w:val="BEBE38C2"/>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076E53"/>
    <w:multiLevelType w:val="hybridMultilevel"/>
    <w:tmpl w:val="1A6AD234"/>
    <w:lvl w:ilvl="0" w:tplc="37E4979E">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7434D8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980617"/>
    <w:multiLevelType w:val="hybridMultilevel"/>
    <w:tmpl w:val="8F1001D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874D71"/>
    <w:multiLevelType w:val="multilevel"/>
    <w:tmpl w:val="473ACD4A"/>
    <w:lvl w:ilvl="0">
      <w:start w:val="1"/>
      <w:numFmt w:val="decimal"/>
      <w:lvlText w:val="%1."/>
      <w:lvlJc w:val="left"/>
      <w:pPr>
        <w:ind w:left="720" w:hanging="360"/>
      </w:pPr>
      <w:rPr>
        <w:rFonts w:ascii="Arial" w:hAnsi="Arial"/>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7C7C2E"/>
    <w:multiLevelType w:val="hybridMultilevel"/>
    <w:tmpl w:val="F4B43156"/>
    <w:lvl w:ilvl="0" w:tplc="DF9631F6">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9F1926"/>
    <w:multiLevelType w:val="multilevel"/>
    <w:tmpl w:val="141009C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25350A"/>
    <w:multiLevelType w:val="hybridMultilevel"/>
    <w:tmpl w:val="4B4C1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880D86"/>
    <w:multiLevelType w:val="multilevel"/>
    <w:tmpl w:val="DC4AB7F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3D35C7"/>
    <w:multiLevelType w:val="hybridMultilevel"/>
    <w:tmpl w:val="56BA776A"/>
    <w:lvl w:ilvl="0" w:tplc="115445A8">
      <w:start w:val="1"/>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7F0B50"/>
    <w:multiLevelType w:val="multilevel"/>
    <w:tmpl w:val="66AC6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59240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C547DC8"/>
    <w:multiLevelType w:val="multilevel"/>
    <w:tmpl w:val="C2025978"/>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CA64D99"/>
    <w:multiLevelType w:val="multilevel"/>
    <w:tmpl w:val="6722E13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7D58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F996B4D"/>
    <w:multiLevelType w:val="multilevel"/>
    <w:tmpl w:val="4F0AB6DC"/>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8"/>
  </w:num>
  <w:num w:numId="3">
    <w:abstractNumId w:val="8"/>
  </w:num>
  <w:num w:numId="4">
    <w:abstractNumId w:val="17"/>
  </w:num>
  <w:num w:numId="5">
    <w:abstractNumId w:val="9"/>
  </w:num>
  <w:num w:numId="6">
    <w:abstractNumId w:val="13"/>
  </w:num>
  <w:num w:numId="7">
    <w:abstractNumId w:val="12"/>
  </w:num>
  <w:num w:numId="8">
    <w:abstractNumId w:val="32"/>
  </w:num>
  <w:num w:numId="9">
    <w:abstractNumId w:val="33"/>
  </w:num>
  <w:num w:numId="10">
    <w:abstractNumId w:val="36"/>
  </w:num>
  <w:num w:numId="11">
    <w:abstractNumId w:val="3"/>
  </w:num>
  <w:num w:numId="12">
    <w:abstractNumId w:val="37"/>
  </w:num>
  <w:num w:numId="13">
    <w:abstractNumId w:val="19"/>
  </w:num>
  <w:num w:numId="14">
    <w:abstractNumId w:val="24"/>
  </w:num>
  <w:num w:numId="15">
    <w:abstractNumId w:val="4"/>
  </w:num>
  <w:num w:numId="16">
    <w:abstractNumId w:val="18"/>
  </w:num>
  <w:num w:numId="17">
    <w:abstractNumId w:val="35"/>
  </w:num>
  <w:num w:numId="18">
    <w:abstractNumId w:val="22"/>
  </w:num>
  <w:num w:numId="19">
    <w:abstractNumId w:val="26"/>
  </w:num>
  <w:num w:numId="20">
    <w:abstractNumId w:val="7"/>
  </w:num>
  <w:num w:numId="21">
    <w:abstractNumId w:val="21"/>
  </w:num>
  <w:num w:numId="22">
    <w:abstractNumId w:val="16"/>
  </w:num>
  <w:num w:numId="23">
    <w:abstractNumId w:val="11"/>
  </w:num>
  <w:num w:numId="24">
    <w:abstractNumId w:val="1"/>
  </w:num>
  <w:num w:numId="25">
    <w:abstractNumId w:val="10"/>
  </w:num>
  <w:num w:numId="26">
    <w:abstractNumId w:val="31"/>
  </w:num>
  <w:num w:numId="27">
    <w:abstractNumId w:val="14"/>
  </w:num>
  <w:num w:numId="28">
    <w:abstractNumId w:val="0"/>
  </w:num>
  <w:num w:numId="29">
    <w:abstractNumId w:val="15"/>
  </w:num>
  <w:num w:numId="30">
    <w:abstractNumId w:val="29"/>
  </w:num>
  <w:num w:numId="31">
    <w:abstractNumId w:val="23"/>
  </w:num>
  <w:num w:numId="32">
    <w:abstractNumId w:val="5"/>
  </w:num>
  <w:num w:numId="33">
    <w:abstractNumId w:val="34"/>
  </w:num>
  <w:num w:numId="34">
    <w:abstractNumId w:val="2"/>
  </w:num>
  <w:num w:numId="35">
    <w:abstractNumId w:val="25"/>
  </w:num>
  <w:num w:numId="36">
    <w:abstractNumId w:val="27"/>
  </w:num>
  <w:num w:numId="37">
    <w:abstractNumId w:val="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2szQ1sLQwsDS1NDFU0lEKTi0uzszPAykwrgUAclXJyiwAAAA="/>
  </w:docVars>
  <w:rsids>
    <w:rsidRoot w:val="00934FE4"/>
    <w:rsid w:val="000172EC"/>
    <w:rsid w:val="00021DC6"/>
    <w:rsid w:val="0002529E"/>
    <w:rsid w:val="000A0AB3"/>
    <w:rsid w:val="000D4184"/>
    <w:rsid w:val="000E0D88"/>
    <w:rsid w:val="00107BA5"/>
    <w:rsid w:val="00121488"/>
    <w:rsid w:val="0016441C"/>
    <w:rsid w:val="001B77E5"/>
    <w:rsid w:val="001F3520"/>
    <w:rsid w:val="00230A37"/>
    <w:rsid w:val="002375E1"/>
    <w:rsid w:val="0025310E"/>
    <w:rsid w:val="00282BEA"/>
    <w:rsid w:val="00295044"/>
    <w:rsid w:val="002D041C"/>
    <w:rsid w:val="002E0B48"/>
    <w:rsid w:val="002E6B20"/>
    <w:rsid w:val="0035643F"/>
    <w:rsid w:val="00371872"/>
    <w:rsid w:val="003C1F68"/>
    <w:rsid w:val="003F2308"/>
    <w:rsid w:val="0041275C"/>
    <w:rsid w:val="00434867"/>
    <w:rsid w:val="004B54AB"/>
    <w:rsid w:val="00515343"/>
    <w:rsid w:val="00571967"/>
    <w:rsid w:val="00591185"/>
    <w:rsid w:val="005D49A9"/>
    <w:rsid w:val="00634574"/>
    <w:rsid w:val="006521CF"/>
    <w:rsid w:val="00676313"/>
    <w:rsid w:val="0072413D"/>
    <w:rsid w:val="00726482"/>
    <w:rsid w:val="00734CD9"/>
    <w:rsid w:val="007802D8"/>
    <w:rsid w:val="00790842"/>
    <w:rsid w:val="007F4AA8"/>
    <w:rsid w:val="0080016C"/>
    <w:rsid w:val="008063EC"/>
    <w:rsid w:val="008431C0"/>
    <w:rsid w:val="0085797B"/>
    <w:rsid w:val="00860130"/>
    <w:rsid w:val="008A29DF"/>
    <w:rsid w:val="009006D4"/>
    <w:rsid w:val="00934FE4"/>
    <w:rsid w:val="00987D57"/>
    <w:rsid w:val="009C45CD"/>
    <w:rsid w:val="009E1D71"/>
    <w:rsid w:val="00A07C47"/>
    <w:rsid w:val="00AD317D"/>
    <w:rsid w:val="00AD74A0"/>
    <w:rsid w:val="00AF0C1C"/>
    <w:rsid w:val="00AF68A4"/>
    <w:rsid w:val="00B049B3"/>
    <w:rsid w:val="00B13429"/>
    <w:rsid w:val="00B310F1"/>
    <w:rsid w:val="00B82E01"/>
    <w:rsid w:val="00BF4C22"/>
    <w:rsid w:val="00C118FD"/>
    <w:rsid w:val="00C33F44"/>
    <w:rsid w:val="00C9257B"/>
    <w:rsid w:val="00CD0FA3"/>
    <w:rsid w:val="00CE0EFC"/>
    <w:rsid w:val="00D21513"/>
    <w:rsid w:val="00D305C5"/>
    <w:rsid w:val="00D679B2"/>
    <w:rsid w:val="00DC7B3B"/>
    <w:rsid w:val="00DE67C4"/>
    <w:rsid w:val="00DE6AA3"/>
    <w:rsid w:val="00DF2915"/>
    <w:rsid w:val="00E66BA1"/>
    <w:rsid w:val="00E71693"/>
    <w:rsid w:val="00E841D8"/>
    <w:rsid w:val="00F2355A"/>
    <w:rsid w:val="00F65461"/>
    <w:rsid w:val="00F7217D"/>
    <w:rsid w:val="00FD31D1"/>
    <w:rsid w:val="00FE763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639D7"/>
  <w15:docId w15:val="{3EF18B50-FAC2-46E8-808F-66139A46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FE347D"/>
    <w:pPr>
      <w:keepNext/>
      <w:keepLines/>
      <w:spacing w:before="240" w:after="0"/>
      <w:outlineLvl w:val="0"/>
    </w:pPr>
    <w:rPr>
      <w:rFonts w:ascii="Arial" w:eastAsiaTheme="majorEastAsia" w:hAnsi="Arial" w:cstheme="majorBidi"/>
      <w:b/>
      <w:sz w:val="24"/>
      <w:szCs w:val="32"/>
    </w:rPr>
  </w:style>
  <w:style w:type="paragraph" w:styleId="Nagwek2">
    <w:name w:val="heading 2"/>
    <w:basedOn w:val="Normalny"/>
    <w:link w:val="Nagwek2Znak"/>
    <w:uiPriority w:val="9"/>
    <w:unhideWhenUsed/>
    <w:qFormat/>
    <w:rsid w:val="00375FE0"/>
    <w:pPr>
      <w:keepNext/>
      <w:keepLines/>
      <w:spacing w:before="240" w:after="240"/>
      <w:outlineLvl w:val="1"/>
    </w:pPr>
    <w:rPr>
      <w:rFonts w:ascii="Arial" w:eastAsiaTheme="majorEastAsia" w:hAnsi="Arial" w:cstheme="majorBidi"/>
      <w:b/>
      <w:sz w:val="24"/>
      <w:szCs w:val="26"/>
    </w:rPr>
  </w:style>
  <w:style w:type="paragraph" w:styleId="Nagwek3">
    <w:name w:val="heading 3"/>
    <w:basedOn w:val="Normalny"/>
    <w:link w:val="Nagwek3Znak"/>
    <w:uiPriority w:val="9"/>
    <w:unhideWhenUsed/>
    <w:qFormat/>
    <w:rsid w:val="00166E77"/>
    <w:pPr>
      <w:keepNext/>
      <w:keepLines/>
      <w:spacing w:before="120" w:after="120"/>
      <w:outlineLvl w:val="2"/>
    </w:pPr>
    <w:rPr>
      <w:rFonts w:ascii="Arial" w:eastAsiaTheme="majorEastAsia" w:hAnsi="Arial" w:cstheme="majorBidi"/>
      <w:sz w:val="24"/>
      <w:szCs w:val="24"/>
    </w:rPr>
  </w:style>
  <w:style w:type="paragraph" w:styleId="Nagwek4">
    <w:name w:val="heading 4"/>
    <w:basedOn w:val="Normalny"/>
    <w:link w:val="Nagwek4Znak"/>
    <w:uiPriority w:val="9"/>
    <w:unhideWhenUsed/>
    <w:qFormat/>
    <w:rsid w:val="003137E2"/>
    <w:pPr>
      <w:keepNext/>
      <w:keepLines/>
      <w:spacing w:before="40" w:after="0"/>
      <w:outlineLvl w:val="3"/>
    </w:pPr>
    <w:rPr>
      <w:rFonts w:ascii="Arial" w:eastAsiaTheme="majorEastAsia" w:hAnsi="Arial" w:cstheme="majorBidi"/>
      <w:iCs/>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408DD"/>
    <w:rPr>
      <w:rFonts w:ascii="Segoe UI" w:hAnsi="Segoe UI" w:cs="Segoe UI"/>
      <w:sz w:val="18"/>
      <w:szCs w:val="18"/>
    </w:rPr>
  </w:style>
  <w:style w:type="character" w:styleId="Odwoaniedokomentarza">
    <w:name w:val="annotation reference"/>
    <w:basedOn w:val="Domylnaczcionkaakapitu"/>
    <w:uiPriority w:val="99"/>
    <w:semiHidden/>
    <w:unhideWhenUsed/>
    <w:qFormat/>
    <w:rsid w:val="00537814"/>
    <w:rPr>
      <w:sz w:val="16"/>
      <w:szCs w:val="16"/>
    </w:rPr>
  </w:style>
  <w:style w:type="character" w:customStyle="1" w:styleId="TekstkomentarzaZnak">
    <w:name w:val="Tekst komentarza Znak"/>
    <w:basedOn w:val="Domylnaczcionkaakapitu"/>
    <w:link w:val="Tekstkomentarza"/>
    <w:uiPriority w:val="99"/>
    <w:semiHidden/>
    <w:qFormat/>
    <w:rsid w:val="00537814"/>
    <w:rPr>
      <w:sz w:val="20"/>
      <w:szCs w:val="20"/>
    </w:rPr>
  </w:style>
  <w:style w:type="character" w:customStyle="1" w:styleId="TematkomentarzaZnak">
    <w:name w:val="Temat komentarza Znak"/>
    <w:basedOn w:val="TekstkomentarzaZnak"/>
    <w:link w:val="Tematkomentarza"/>
    <w:uiPriority w:val="99"/>
    <w:semiHidden/>
    <w:qFormat/>
    <w:rsid w:val="00537814"/>
    <w:rPr>
      <w:b/>
      <w:bCs/>
      <w:sz w:val="20"/>
      <w:szCs w:val="20"/>
    </w:rPr>
  </w:style>
  <w:style w:type="character" w:customStyle="1" w:styleId="czeinternetowe">
    <w:name w:val="Łącze internetowe"/>
    <w:basedOn w:val="Domylnaczcionkaakapitu"/>
    <w:uiPriority w:val="99"/>
    <w:unhideWhenUsed/>
    <w:rsid w:val="00530700"/>
    <w:rPr>
      <w:color w:val="0563C1" w:themeColor="hyperlink"/>
      <w:u w:val="single"/>
    </w:rPr>
  </w:style>
  <w:style w:type="character" w:customStyle="1" w:styleId="Nierozpoznanawzmianka1">
    <w:name w:val="Nierozpoznana wzmianka1"/>
    <w:basedOn w:val="Domylnaczcionkaakapitu"/>
    <w:uiPriority w:val="99"/>
    <w:semiHidden/>
    <w:unhideWhenUsed/>
    <w:qFormat/>
    <w:rsid w:val="00530700"/>
    <w:rPr>
      <w:color w:val="605E5C"/>
      <w:shd w:val="clear" w:color="auto" w:fill="E1DFDD"/>
    </w:rPr>
  </w:style>
  <w:style w:type="character" w:customStyle="1" w:styleId="Nagwek1Znak">
    <w:name w:val="Nagłówek 1 Znak"/>
    <w:basedOn w:val="Domylnaczcionkaakapitu"/>
    <w:link w:val="Nagwek1"/>
    <w:uiPriority w:val="9"/>
    <w:qFormat/>
    <w:rsid w:val="00FE347D"/>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qFormat/>
    <w:rsid w:val="00375FE0"/>
    <w:rPr>
      <w:rFonts w:ascii="Arial" w:eastAsiaTheme="majorEastAsia" w:hAnsi="Arial" w:cstheme="majorBidi"/>
      <w:b/>
      <w:sz w:val="24"/>
      <w:szCs w:val="26"/>
    </w:rPr>
  </w:style>
  <w:style w:type="character" w:customStyle="1" w:styleId="Nagwek3Znak">
    <w:name w:val="Nagłówek 3 Znak"/>
    <w:basedOn w:val="Domylnaczcionkaakapitu"/>
    <w:link w:val="Nagwek3"/>
    <w:uiPriority w:val="9"/>
    <w:qFormat/>
    <w:rsid w:val="00166E77"/>
    <w:rPr>
      <w:rFonts w:ascii="Arial" w:eastAsiaTheme="majorEastAsia" w:hAnsi="Arial" w:cstheme="majorBidi"/>
      <w:sz w:val="24"/>
      <w:szCs w:val="24"/>
    </w:rPr>
  </w:style>
  <w:style w:type="character" w:customStyle="1" w:styleId="NagwekZnak">
    <w:name w:val="Nagłówek Znak"/>
    <w:basedOn w:val="Domylnaczcionkaakapitu"/>
    <w:link w:val="Nagwek"/>
    <w:uiPriority w:val="99"/>
    <w:qFormat/>
    <w:rsid w:val="0055757D"/>
  </w:style>
  <w:style w:type="character" w:customStyle="1" w:styleId="StopkaZnak">
    <w:name w:val="Stopka Znak"/>
    <w:basedOn w:val="Domylnaczcionkaakapitu"/>
    <w:link w:val="Stopka"/>
    <w:uiPriority w:val="99"/>
    <w:qFormat/>
    <w:rsid w:val="0055757D"/>
  </w:style>
  <w:style w:type="character" w:customStyle="1" w:styleId="Nagwek4Znak">
    <w:name w:val="Nagłówek 4 Znak"/>
    <w:basedOn w:val="Domylnaczcionkaakapitu"/>
    <w:link w:val="Nagwek4"/>
    <w:uiPriority w:val="9"/>
    <w:qFormat/>
    <w:rsid w:val="003137E2"/>
    <w:rPr>
      <w:rFonts w:ascii="Arial" w:eastAsiaTheme="majorEastAsia" w:hAnsi="Arial" w:cstheme="majorBidi"/>
      <w:iCs/>
      <w:color w:val="000000" w:themeColor="text1"/>
      <w:sz w:val="24"/>
    </w:rPr>
  </w:style>
  <w:style w:type="character" w:customStyle="1" w:styleId="FontStyle20">
    <w:name w:val="Font Style20"/>
    <w:uiPriority w:val="99"/>
    <w:qFormat/>
    <w:rsid w:val="007D1765"/>
    <w:rPr>
      <w:rFonts w:ascii="Calibri" w:hAnsi="Calibri" w:cs="Calibri"/>
      <w:sz w:val="20"/>
      <w:szCs w:val="20"/>
    </w:rPr>
  </w:style>
  <w:style w:type="character" w:customStyle="1" w:styleId="FontStyle17">
    <w:name w:val="Font Style17"/>
    <w:uiPriority w:val="99"/>
    <w:qFormat/>
    <w:rsid w:val="007B3EB6"/>
    <w:rPr>
      <w:rFonts w:ascii="Calibri" w:hAnsi="Calibri" w:cs="Calibri"/>
      <w:sz w:val="14"/>
      <w:szCs w:val="14"/>
    </w:rPr>
  </w:style>
  <w:style w:type="character" w:customStyle="1" w:styleId="ListLabel1">
    <w:name w:val="ListLabel 1"/>
    <w:qFormat/>
    <w:rPr>
      <w:color w:val="auto"/>
    </w:rPr>
  </w:style>
  <w:style w:type="character" w:customStyle="1" w:styleId="ListLabel2">
    <w:name w:val="ListLabel 2"/>
    <w:qFormat/>
    <w:rPr>
      <w:b/>
      <w:i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bCs w:val="0"/>
      <w:i w:val="0"/>
      <w:iCs w:val="0"/>
    </w:rPr>
  </w:style>
  <w:style w:type="character" w:customStyle="1" w:styleId="ListLabel7">
    <w:name w:val="ListLabel 7"/>
    <w:qFormat/>
    <w:rPr>
      <w:b w:val="0"/>
      <w:bCs w:val="0"/>
      <w:i w:val="0"/>
      <w:iCs w:val="0"/>
    </w:rPr>
  </w:style>
  <w:style w:type="character" w:customStyle="1" w:styleId="ListLabel8">
    <w:name w:val="ListLabel 8"/>
    <w:qFormat/>
    <w:rPr>
      <w:b w:val="0"/>
      <w:bCs w:val="0"/>
      <w:i w:val="0"/>
      <w:iCs w:val="0"/>
    </w:rPr>
  </w:style>
  <w:style w:type="character" w:customStyle="1" w:styleId="ListLabel9">
    <w:name w:val="ListLabel 9"/>
    <w:qFormat/>
    <w:rPr>
      <w:rFonts w:ascii="Arial" w:hAnsi="Arial"/>
      <w:b/>
      <w:color w:val="auto"/>
      <w:sz w:val="24"/>
    </w:rPr>
  </w:style>
  <w:style w:type="character" w:customStyle="1" w:styleId="ListLabel10">
    <w:name w:val="ListLabel 10"/>
    <w:qFormat/>
    <w:rPr>
      <w:strike w:val="0"/>
      <w:dstrike w:val="0"/>
    </w:rPr>
  </w:style>
  <w:style w:type="character" w:customStyle="1" w:styleId="ListLabel11">
    <w:name w:val="ListLabel 11"/>
    <w:qFormat/>
    <w:rPr>
      <w:color w:val="000000"/>
    </w:rPr>
  </w:style>
  <w:style w:type="character" w:customStyle="1" w:styleId="ListLabel12">
    <w:name w:val="ListLabel 12"/>
    <w:qFormat/>
    <w:rPr>
      <w:rFonts w:ascii="Arial" w:hAnsi="Arial"/>
      <w:color w:val="auto"/>
      <w:sz w:val="24"/>
    </w:rPr>
  </w:style>
  <w:style w:type="character" w:customStyle="1" w:styleId="ListLabel13">
    <w:name w:val="ListLabel 13"/>
    <w:qFormat/>
    <w:rPr>
      <w:rFonts w:ascii="Arial" w:hAnsi="Arial"/>
      <w:color w:val="000000"/>
      <w:sz w:val="24"/>
    </w:rPr>
  </w:style>
  <w:style w:type="character" w:customStyle="1" w:styleId="ListLabel14">
    <w:name w:val="ListLabel 14"/>
    <w:qFormat/>
    <w:rPr>
      <w:rFonts w:eastAsia="Times New Roman"/>
      <w:color w:val="0000FF"/>
      <w:u w:val="single"/>
      <w:lang w:eastAsia="pl-PL"/>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55757D"/>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408DD"/>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F4E17"/>
    <w:pPr>
      <w:ind w:left="720"/>
      <w:contextualSpacing/>
    </w:pPr>
  </w:style>
  <w:style w:type="paragraph" w:styleId="Tekstkomentarza">
    <w:name w:val="annotation text"/>
    <w:basedOn w:val="Normalny"/>
    <w:link w:val="TekstkomentarzaZnak"/>
    <w:uiPriority w:val="99"/>
    <w:semiHidden/>
    <w:unhideWhenUsed/>
    <w:qFormat/>
    <w:rsid w:val="00537814"/>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37814"/>
    <w:rPr>
      <w:b/>
      <w:bCs/>
    </w:rPr>
  </w:style>
  <w:style w:type="paragraph" w:customStyle="1" w:styleId="Default">
    <w:name w:val="Default"/>
    <w:qFormat/>
    <w:rsid w:val="00343D6C"/>
    <w:rPr>
      <w:rFonts w:ascii="Arial" w:eastAsia="Calibri" w:hAnsi="Arial" w:cs="Arial"/>
      <w:color w:val="000000"/>
      <w:sz w:val="24"/>
      <w:szCs w:val="24"/>
    </w:rPr>
  </w:style>
  <w:style w:type="paragraph" w:styleId="Stopka">
    <w:name w:val="footer"/>
    <w:basedOn w:val="Normalny"/>
    <w:link w:val="StopkaZnak"/>
    <w:uiPriority w:val="99"/>
    <w:unhideWhenUsed/>
    <w:rsid w:val="0055757D"/>
    <w:pPr>
      <w:tabs>
        <w:tab w:val="center" w:pos="4536"/>
        <w:tab w:val="right" w:pos="9072"/>
      </w:tabs>
      <w:spacing w:after="0" w:line="240" w:lineRule="auto"/>
    </w:pPr>
  </w:style>
  <w:style w:type="paragraph" w:styleId="NormalnyWeb">
    <w:name w:val="Normal (Web)"/>
    <w:basedOn w:val="Normalny"/>
    <w:uiPriority w:val="99"/>
    <w:semiHidden/>
    <w:unhideWhenUsed/>
    <w:qFormat/>
    <w:rsid w:val="00EC2C8E"/>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andard">
    <w:name w:val="Standard"/>
    <w:link w:val="StandardZnak"/>
    <w:qFormat/>
    <w:rsid w:val="008D57EA"/>
    <w:pPr>
      <w:widowControl w:val="0"/>
      <w:suppressAutoHyphens/>
    </w:pPr>
    <w:rPr>
      <w:rFonts w:ascii="Times New Roman" w:eastAsia="Times New Roman" w:hAnsi="Times New Roman" w:cs="Times New Roman"/>
      <w:sz w:val="20"/>
      <w:szCs w:val="20"/>
      <w:lang w:eastAsia="ar-SA"/>
    </w:rPr>
  </w:style>
  <w:style w:type="paragraph" w:customStyle="1" w:styleId="Style6">
    <w:name w:val="Style6"/>
    <w:basedOn w:val="Normalny"/>
    <w:uiPriority w:val="99"/>
    <w:qFormat/>
    <w:rsid w:val="007D1765"/>
    <w:pPr>
      <w:widowControl w:val="0"/>
      <w:spacing w:after="0" w:line="289" w:lineRule="exact"/>
      <w:ind w:hanging="418"/>
      <w:jc w:val="both"/>
    </w:pPr>
    <w:rPr>
      <w:rFonts w:ascii="Calibri" w:eastAsia="Times New Roman" w:hAnsi="Calibri" w:cs="Calibri"/>
      <w:sz w:val="24"/>
      <w:szCs w:val="24"/>
      <w:lang w:eastAsia="pl-PL"/>
    </w:rPr>
  </w:style>
  <w:style w:type="paragraph" w:customStyle="1" w:styleId="Style13">
    <w:name w:val="Style13"/>
    <w:basedOn w:val="Normalny"/>
    <w:uiPriority w:val="99"/>
    <w:qFormat/>
    <w:rsid w:val="007B3EB6"/>
    <w:pPr>
      <w:widowControl w:val="0"/>
      <w:spacing w:after="0" w:line="192" w:lineRule="exact"/>
      <w:ind w:firstLine="115"/>
      <w:jc w:val="both"/>
    </w:pPr>
    <w:rPr>
      <w:rFonts w:ascii="Calibri" w:eastAsia="Times New Roman" w:hAnsi="Calibri" w:cs="Calibri"/>
      <w:sz w:val="24"/>
      <w:szCs w:val="24"/>
      <w:lang w:eastAsia="pl-PL"/>
    </w:rPr>
  </w:style>
  <w:style w:type="paragraph" w:styleId="Poprawka">
    <w:name w:val="Revision"/>
    <w:uiPriority w:val="99"/>
    <w:semiHidden/>
    <w:qFormat/>
    <w:rsid w:val="009329ED"/>
  </w:style>
  <w:style w:type="paragraph" w:styleId="Tekstprzypisudolnego">
    <w:name w:val="footnote text"/>
    <w:basedOn w:val="Normalny"/>
    <w:link w:val="TekstprzypisudolnegoZnak"/>
  </w:style>
  <w:style w:type="numbering" w:customStyle="1" w:styleId="Bezlisty1">
    <w:name w:val="Bez listy1"/>
    <w:uiPriority w:val="99"/>
    <w:semiHidden/>
    <w:unhideWhenUsed/>
    <w:qFormat/>
    <w:rsid w:val="00FB4D90"/>
  </w:style>
  <w:style w:type="character" w:styleId="Hipercze">
    <w:name w:val="Hyperlink"/>
    <w:rsid w:val="00AD74A0"/>
    <w:rPr>
      <w:color w:val="0000FF"/>
      <w:u w:val="single"/>
    </w:rPr>
  </w:style>
  <w:style w:type="character" w:customStyle="1" w:styleId="AkapitzlistZnak">
    <w:name w:val="Akapit z listą Znak"/>
    <w:link w:val="Akapitzlist"/>
    <w:uiPriority w:val="34"/>
    <w:rsid w:val="00AD74A0"/>
  </w:style>
  <w:style w:type="character" w:customStyle="1" w:styleId="TekstprzypisudolnegoZnak">
    <w:name w:val="Tekst przypisu dolnego Znak"/>
    <w:basedOn w:val="Domylnaczcionkaakapitu"/>
    <w:link w:val="Tekstprzypisudolnego"/>
    <w:rsid w:val="00B049B3"/>
  </w:style>
  <w:style w:type="character" w:styleId="Odwoanieprzypisudolnego">
    <w:name w:val="footnote reference"/>
    <w:rsid w:val="00B049B3"/>
    <w:rPr>
      <w:vertAlign w:val="superscript"/>
    </w:rPr>
  </w:style>
  <w:style w:type="character" w:customStyle="1" w:styleId="StandardZnak">
    <w:name w:val="Standard Znak"/>
    <w:link w:val="Standard"/>
    <w:rsid w:val="005D49A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wnirz.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0A76F-303C-46E9-B7E6-CD47611E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4516</Words>
  <Characters>27097</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Plust</dc:creator>
  <dc:description/>
  <cp:lastModifiedBy>Dominika Plust</cp:lastModifiedBy>
  <cp:revision>19</cp:revision>
  <cp:lastPrinted>2021-01-20T07:25:00Z</cp:lastPrinted>
  <dcterms:created xsi:type="dcterms:W3CDTF">2021-04-22T08:55:00Z</dcterms:created>
  <dcterms:modified xsi:type="dcterms:W3CDTF">2021-04-22T12:23:00Z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