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85" w:rsidRPr="00521AA0" w:rsidRDefault="00722485" w:rsidP="00F85E2F">
      <w:pPr>
        <w:jc w:val="center"/>
        <w:rPr>
          <w:b/>
        </w:rPr>
      </w:pPr>
      <w:r w:rsidRPr="00521AA0">
        <w:rPr>
          <w:b/>
        </w:rPr>
        <w:t xml:space="preserve">Ogłoszenie o zamówieniu </w:t>
      </w:r>
      <w:r w:rsidR="00FB7E94">
        <w:rPr>
          <w:b/>
        </w:rPr>
        <w:br/>
        <w:t xml:space="preserve">Przetarg </w:t>
      </w:r>
      <w:bookmarkStart w:id="0" w:name="_GoBack"/>
      <w:bookmarkEnd w:id="0"/>
      <w:r w:rsidRPr="00521AA0">
        <w:rPr>
          <w:b/>
        </w:rPr>
        <w:t xml:space="preserve">na świadczenie usług </w:t>
      </w:r>
      <w:r w:rsidR="001A52E5">
        <w:rPr>
          <w:b/>
        </w:rPr>
        <w:t xml:space="preserve">ochrony </w:t>
      </w:r>
      <w:r w:rsidR="00F85E2F" w:rsidRPr="00521AA0">
        <w:rPr>
          <w:b/>
        </w:rPr>
        <w:t xml:space="preserve">na potrzeby </w:t>
      </w:r>
      <w:r w:rsidR="001A52E5">
        <w:rPr>
          <w:b/>
        </w:rPr>
        <w:t xml:space="preserve">jednostek organizacyjnych </w:t>
      </w:r>
      <w:r w:rsidR="001F009B">
        <w:rPr>
          <w:b/>
        </w:rPr>
        <w:t>Zachodniopomorskiego Uniwersytetu Technologicznego w Szczecinie</w:t>
      </w:r>
      <w:r w:rsidRPr="00521AA0">
        <w:rPr>
          <w:b/>
        </w:rPr>
        <w:t xml:space="preserve"> </w:t>
      </w:r>
    </w:p>
    <w:p w:rsidR="00F85E2F" w:rsidRPr="001F009B" w:rsidRDefault="00F85E2F" w:rsidP="00521AA0">
      <w:pPr>
        <w:pStyle w:val="Akapitzlist"/>
        <w:numPr>
          <w:ilvl w:val="0"/>
          <w:numId w:val="5"/>
        </w:numPr>
        <w:ind w:left="426" w:hanging="437"/>
        <w:jc w:val="both"/>
        <w:rPr>
          <w:color w:val="FF0000"/>
        </w:rPr>
      </w:pPr>
      <w:r w:rsidRPr="0022281D">
        <w:t>Termin składania ofert:</w:t>
      </w:r>
      <w:r w:rsidRPr="004E26F2">
        <w:t xml:space="preserve"> </w:t>
      </w:r>
      <w:r w:rsidR="00FB7494" w:rsidRPr="0022281D">
        <w:rPr>
          <w:b/>
        </w:rPr>
        <w:t>1</w:t>
      </w:r>
      <w:r w:rsidR="004E26F2" w:rsidRPr="0022281D">
        <w:rPr>
          <w:b/>
        </w:rPr>
        <w:t>5</w:t>
      </w:r>
      <w:r w:rsidR="00FB7494" w:rsidRPr="0022281D">
        <w:rPr>
          <w:b/>
        </w:rPr>
        <w:t>.03.2018 r.</w:t>
      </w:r>
      <w:r w:rsidR="00521AA0" w:rsidRPr="0022281D">
        <w:rPr>
          <w:b/>
        </w:rPr>
        <w:t xml:space="preserve"> godz. </w:t>
      </w:r>
      <w:r w:rsidR="00FB7494" w:rsidRPr="0022281D">
        <w:rPr>
          <w:b/>
        </w:rPr>
        <w:t>12.00</w:t>
      </w:r>
      <w:r w:rsidR="0022281D" w:rsidRPr="0022281D">
        <w:rPr>
          <w:b/>
        </w:rPr>
        <w:t>.</w:t>
      </w:r>
      <w:r w:rsidR="0022281D">
        <w:t xml:space="preserve"> Miejsce składania ofert: </w:t>
      </w:r>
      <w:r w:rsidR="0022281D">
        <w:rPr>
          <w:rFonts w:ascii="Calibri" w:hAnsi="Calibri" w:cs="Arial"/>
          <w:b/>
          <w:bCs/>
        </w:rPr>
        <w:t>Kancelaria</w:t>
      </w:r>
      <w:r w:rsidR="0022281D" w:rsidRPr="00121078">
        <w:rPr>
          <w:rFonts w:ascii="Calibri" w:hAnsi="Calibri" w:cs="Arial"/>
          <w:b/>
          <w:bCs/>
        </w:rPr>
        <w:t xml:space="preserve"> Główn</w:t>
      </w:r>
      <w:r w:rsidR="0022281D">
        <w:rPr>
          <w:rFonts w:ascii="Calibri" w:hAnsi="Calibri" w:cs="Arial"/>
          <w:b/>
          <w:bCs/>
        </w:rPr>
        <w:t>a</w:t>
      </w:r>
      <w:r w:rsidR="0022281D" w:rsidRPr="00121078">
        <w:rPr>
          <w:rFonts w:ascii="Calibri" w:hAnsi="Calibri" w:cs="Arial"/>
          <w:b/>
          <w:bCs/>
        </w:rPr>
        <w:t xml:space="preserve"> Zachodniopomorskiego Uniwersytetu Technologicznego w Szczecinie, 70-310 Szczecin, </w:t>
      </w:r>
      <w:r w:rsidR="0022281D">
        <w:rPr>
          <w:rFonts w:ascii="Calibri" w:hAnsi="Calibri" w:cs="Arial"/>
          <w:b/>
          <w:bCs/>
        </w:rPr>
        <w:br/>
      </w:r>
      <w:r w:rsidR="0022281D" w:rsidRPr="00121078">
        <w:rPr>
          <w:rFonts w:ascii="Calibri" w:hAnsi="Calibri" w:cs="Arial"/>
          <w:b/>
          <w:bCs/>
        </w:rPr>
        <w:t xml:space="preserve">al. Piastów 17, </w:t>
      </w:r>
      <w:r w:rsidR="0022281D" w:rsidRPr="00121078">
        <w:rPr>
          <w:rFonts w:ascii="Calibri" w:hAnsi="Calibri" w:cs="Arial"/>
          <w:b/>
        </w:rPr>
        <w:t>pok. 119 (I piętro)</w:t>
      </w:r>
    </w:p>
    <w:p w:rsidR="00521AA0" w:rsidRDefault="00521AA0" w:rsidP="00521AA0">
      <w:pPr>
        <w:pStyle w:val="Akapitzlist"/>
        <w:ind w:left="426"/>
        <w:jc w:val="both"/>
      </w:pPr>
    </w:p>
    <w:p w:rsidR="00521AA0" w:rsidRPr="00A91050" w:rsidRDefault="00521AA0" w:rsidP="00A91050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A91050">
        <w:rPr>
          <w:b/>
        </w:rPr>
        <w:t>Kryteria oceny ofert:</w:t>
      </w:r>
    </w:p>
    <w:p w:rsidR="001A52E5" w:rsidRPr="003655B3" w:rsidRDefault="00521AA0" w:rsidP="001A52E5">
      <w:pPr>
        <w:pStyle w:val="Obszartekstu"/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rPr>
          <w:rFonts w:asciiTheme="minorHAnsi" w:hAnsiTheme="minorHAnsi" w:cs="Arial"/>
          <w:sz w:val="22"/>
          <w:szCs w:val="22"/>
        </w:rPr>
      </w:pPr>
      <w:r w:rsidRPr="003E0AC9">
        <w:rPr>
          <w:rFonts w:asciiTheme="minorHAnsi" w:hAnsiTheme="minorHAnsi" w:cs="Arial"/>
          <w:sz w:val="22"/>
          <w:szCs w:val="22"/>
        </w:rPr>
        <w:t xml:space="preserve">Przy ocenie </w:t>
      </w:r>
      <w:r>
        <w:rPr>
          <w:rFonts w:asciiTheme="minorHAnsi" w:hAnsiTheme="minorHAnsi" w:cs="Arial"/>
          <w:sz w:val="22"/>
          <w:szCs w:val="22"/>
        </w:rPr>
        <w:t>O</w:t>
      </w:r>
      <w:r w:rsidRPr="003E0AC9">
        <w:rPr>
          <w:rFonts w:asciiTheme="minorHAnsi" w:hAnsiTheme="minorHAnsi" w:cs="Arial"/>
          <w:sz w:val="22"/>
          <w:szCs w:val="22"/>
        </w:rPr>
        <w:t xml:space="preserve">fert </w:t>
      </w:r>
      <w:r>
        <w:rPr>
          <w:rFonts w:asciiTheme="minorHAnsi" w:hAnsiTheme="minorHAnsi" w:cs="Arial"/>
          <w:sz w:val="22"/>
          <w:szCs w:val="22"/>
        </w:rPr>
        <w:t>w</w:t>
      </w:r>
      <w:r w:rsidR="001A52E5">
        <w:rPr>
          <w:rFonts w:asciiTheme="minorHAnsi" w:hAnsiTheme="minorHAnsi" w:cs="Arial"/>
          <w:sz w:val="22"/>
          <w:szCs w:val="22"/>
        </w:rPr>
        <w:t>ażnych w celu wskazania Oferty N</w:t>
      </w:r>
      <w:r>
        <w:rPr>
          <w:rFonts w:asciiTheme="minorHAnsi" w:hAnsiTheme="minorHAnsi" w:cs="Arial"/>
          <w:sz w:val="22"/>
          <w:szCs w:val="22"/>
        </w:rPr>
        <w:t xml:space="preserve">ajkorzystniejszej </w:t>
      </w:r>
      <w:r w:rsidR="001A52E5" w:rsidRPr="003655B3">
        <w:rPr>
          <w:rFonts w:asciiTheme="minorHAnsi" w:hAnsiTheme="minorHAnsi" w:cs="Arial"/>
          <w:sz w:val="22"/>
          <w:szCs w:val="22"/>
        </w:rPr>
        <w:t xml:space="preserve">uwzględnione wyłącznie kryterium </w:t>
      </w:r>
      <w:r w:rsidR="001A52E5" w:rsidRPr="003655B3">
        <w:rPr>
          <w:rFonts w:asciiTheme="minorHAnsi" w:hAnsiTheme="minorHAnsi" w:cs="Arial"/>
          <w:b/>
          <w:sz w:val="22"/>
          <w:szCs w:val="22"/>
        </w:rPr>
        <w:t>„Cena”</w:t>
      </w:r>
      <w:r w:rsidR="001A52E5" w:rsidRPr="003655B3">
        <w:rPr>
          <w:rFonts w:asciiTheme="minorHAnsi" w:hAnsiTheme="minorHAnsi" w:cs="Arial"/>
          <w:sz w:val="22"/>
          <w:szCs w:val="22"/>
        </w:rPr>
        <w:t xml:space="preserve"> (waga kryterium 100%, </w:t>
      </w:r>
      <w:r w:rsidR="001A52E5" w:rsidRPr="003655B3">
        <w:rPr>
          <w:rFonts w:asciiTheme="minorHAnsi" w:hAnsiTheme="minorHAnsi" w:cs="Arial"/>
          <w:iCs/>
          <w:sz w:val="22"/>
          <w:szCs w:val="22"/>
        </w:rPr>
        <w:t>gdzie waga procentowa jest wagą punktową według zasady</w:t>
      </w:r>
      <w:r w:rsidR="001A52E5" w:rsidRPr="003655B3">
        <w:rPr>
          <w:rFonts w:asciiTheme="minorHAnsi" w:hAnsiTheme="minorHAnsi" w:cs="Arial"/>
          <w:i/>
          <w:iCs/>
          <w:sz w:val="22"/>
          <w:szCs w:val="22"/>
        </w:rPr>
        <w:t xml:space="preserve">: </w:t>
      </w:r>
      <w:r w:rsidR="001A52E5" w:rsidRPr="003655B3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jeden % = jeden pkt).</w:t>
      </w:r>
      <w:r w:rsidR="001A52E5" w:rsidRPr="003655B3">
        <w:rPr>
          <w:rFonts w:asciiTheme="minorHAnsi" w:hAnsiTheme="minorHAnsi" w:cs="Arial"/>
          <w:sz w:val="22"/>
          <w:szCs w:val="22"/>
        </w:rPr>
        <w:t xml:space="preserve"> </w:t>
      </w:r>
    </w:p>
    <w:p w:rsidR="00521AA0" w:rsidRDefault="00521AA0" w:rsidP="00A91050">
      <w:pPr>
        <w:ind w:left="426"/>
        <w:jc w:val="both"/>
        <w:rPr>
          <w:b/>
        </w:rPr>
      </w:pPr>
    </w:p>
    <w:p w:rsidR="00A91050" w:rsidRPr="00521AA0" w:rsidRDefault="00A91050" w:rsidP="00A91050">
      <w:pPr>
        <w:pStyle w:val="Akapitzlist"/>
        <w:spacing w:after="360"/>
        <w:ind w:left="425"/>
        <w:contextualSpacing w:val="0"/>
        <w:jc w:val="both"/>
        <w:rPr>
          <w:b/>
        </w:rPr>
      </w:pPr>
      <w:r w:rsidRPr="00A91050">
        <w:t>Dalsze szczegóły, w tym</w:t>
      </w:r>
      <w:r>
        <w:rPr>
          <w:b/>
        </w:rPr>
        <w:t xml:space="preserve"> </w:t>
      </w:r>
      <w:r>
        <w:t>informacja co należy rozumieć przez Ofertę ważną (</w:t>
      </w:r>
      <w:r w:rsidR="001A52E5">
        <w:t>podlegającej ocenie w kryterium</w:t>
      </w:r>
      <w:r>
        <w:t xml:space="preserve"> wyżej wskazany), opis </w:t>
      </w:r>
      <w:r w:rsidR="001A52E5">
        <w:t>kryterium</w:t>
      </w:r>
      <w:r>
        <w:t>, zasady wyboru oferty najkorzys</w:t>
      </w:r>
      <w:r w:rsidR="001A52E5">
        <w:t>tniejszej przy zastosowaniu tego kryterium</w:t>
      </w:r>
      <w:r>
        <w:t xml:space="preserve"> podaje Rozdział </w:t>
      </w:r>
      <w:r w:rsidR="001A52E5">
        <w:t>VIII</w:t>
      </w:r>
      <w:r>
        <w:t xml:space="preserve"> Instrukcji, o której mowa w dziale </w:t>
      </w:r>
      <w:r w:rsidR="009D5141">
        <w:t>IV</w:t>
      </w:r>
      <w:r>
        <w:t xml:space="preserve"> niniejszego ogłoszenia.  </w:t>
      </w:r>
      <w:r w:rsidRPr="00A91050">
        <w:t xml:space="preserve"> </w:t>
      </w:r>
    </w:p>
    <w:p w:rsidR="00F85E2F" w:rsidRPr="00A91050" w:rsidRDefault="00F85E2F" w:rsidP="00A91050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A91050">
        <w:rPr>
          <w:b/>
        </w:rPr>
        <w:t>Opis przedmiotu zamówienia oraz określenie wielkości lub zakresu zamówienia</w:t>
      </w:r>
      <w:r w:rsidR="00521AA0" w:rsidRPr="00A91050">
        <w:rPr>
          <w:b/>
        </w:rPr>
        <w:t xml:space="preserve">: </w:t>
      </w:r>
    </w:p>
    <w:p w:rsidR="00FB7494" w:rsidRPr="00041A21" w:rsidRDefault="00FB7494" w:rsidP="00FB7494">
      <w:pPr>
        <w:pStyle w:val="Standard"/>
        <w:numPr>
          <w:ilvl w:val="0"/>
          <w:numId w:val="10"/>
        </w:numPr>
        <w:tabs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41A21">
        <w:rPr>
          <w:rFonts w:ascii="Calibri" w:hAnsi="Calibri" w:cs="Arial"/>
          <w:sz w:val="22"/>
          <w:szCs w:val="22"/>
        </w:rPr>
        <w:t xml:space="preserve">Przedmiotem niniejszego zamówienia jest świadczenie </w:t>
      </w:r>
      <w:r w:rsidRPr="004E26F2">
        <w:rPr>
          <w:rFonts w:ascii="Calibri" w:hAnsi="Calibri" w:cs="Arial"/>
          <w:sz w:val="22"/>
          <w:szCs w:val="22"/>
        </w:rPr>
        <w:t xml:space="preserve">przez okres do dnia 31.01.2020 r. </w:t>
      </w:r>
      <w:r w:rsidR="0022281D">
        <w:rPr>
          <w:rFonts w:ascii="Calibri" w:hAnsi="Calibri" w:cs="Arial"/>
          <w:sz w:val="22"/>
          <w:szCs w:val="22"/>
        </w:rPr>
        <w:t xml:space="preserve">(godz. 17:00) </w:t>
      </w:r>
      <w:r w:rsidRPr="004E26F2">
        <w:rPr>
          <w:rFonts w:ascii="Calibri" w:hAnsi="Calibri" w:cs="Arial"/>
          <w:sz w:val="22"/>
          <w:szCs w:val="22"/>
        </w:rPr>
        <w:t xml:space="preserve">usług </w:t>
      </w:r>
      <w:r w:rsidRPr="00041A21">
        <w:rPr>
          <w:rFonts w:ascii="Calibri" w:hAnsi="Calibri" w:cs="Arial"/>
          <w:sz w:val="22"/>
          <w:szCs w:val="22"/>
        </w:rPr>
        <w:t>ochrony osób i mienia w zakresie obejmującym:</w:t>
      </w:r>
    </w:p>
    <w:p w:rsidR="00FB7494" w:rsidRDefault="00FB7494" w:rsidP="00FB7494">
      <w:pPr>
        <w:pStyle w:val="Standard"/>
        <w:numPr>
          <w:ilvl w:val="1"/>
          <w:numId w:val="10"/>
        </w:numPr>
        <w:tabs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345B20">
        <w:rPr>
          <w:rFonts w:ascii="Calibri" w:hAnsi="Calibri" w:cs="Arial"/>
          <w:sz w:val="22"/>
          <w:szCs w:val="22"/>
        </w:rPr>
        <w:t xml:space="preserve">Bezpośrednią </w:t>
      </w:r>
      <w:r>
        <w:rPr>
          <w:rFonts w:ascii="Calibri" w:hAnsi="Calibri" w:cs="Arial"/>
          <w:sz w:val="22"/>
          <w:szCs w:val="22"/>
        </w:rPr>
        <w:t xml:space="preserve">stałą </w:t>
      </w:r>
      <w:r w:rsidRPr="00345B20">
        <w:rPr>
          <w:rFonts w:ascii="Calibri" w:hAnsi="Calibri" w:cs="Arial"/>
          <w:sz w:val="22"/>
          <w:szCs w:val="22"/>
        </w:rPr>
        <w:t>ochronę fizyczną wykonywaną poprzez obecność (dyżur</w:t>
      </w:r>
      <w:r>
        <w:rPr>
          <w:rFonts w:ascii="Calibri" w:hAnsi="Calibri" w:cs="Arial"/>
          <w:sz w:val="22"/>
          <w:szCs w:val="22"/>
        </w:rPr>
        <w:t>)</w:t>
      </w:r>
      <w:r w:rsidRPr="00345B20">
        <w:rPr>
          <w:rFonts w:ascii="Calibri" w:hAnsi="Calibri" w:cs="Arial"/>
          <w:sz w:val="22"/>
          <w:szCs w:val="22"/>
        </w:rPr>
        <w:t xml:space="preserve"> </w:t>
      </w:r>
      <w:r w:rsidR="004E26F2">
        <w:rPr>
          <w:rFonts w:ascii="Calibri" w:hAnsi="Calibri" w:cs="Arial"/>
          <w:sz w:val="22"/>
          <w:szCs w:val="22"/>
        </w:rPr>
        <w:t xml:space="preserve">pracownika ochrony w lokalizacji </w:t>
      </w:r>
      <w:r>
        <w:rPr>
          <w:rFonts w:ascii="Calibri" w:hAnsi="Calibri" w:cs="Arial"/>
          <w:sz w:val="22"/>
          <w:szCs w:val="22"/>
        </w:rPr>
        <w:t xml:space="preserve">u </w:t>
      </w:r>
      <w:r w:rsidRPr="00345B20">
        <w:rPr>
          <w:rFonts w:ascii="Calibri" w:hAnsi="Calibri" w:cs="Arial"/>
          <w:sz w:val="22"/>
          <w:szCs w:val="22"/>
        </w:rPr>
        <w:t>Zamawiającego</w:t>
      </w:r>
      <w:r>
        <w:rPr>
          <w:rFonts w:ascii="Calibri" w:hAnsi="Calibri" w:cs="Arial"/>
          <w:sz w:val="22"/>
          <w:szCs w:val="22"/>
        </w:rPr>
        <w:t xml:space="preserve"> (wszystkie </w:t>
      </w:r>
      <w:r w:rsidR="004E26F2">
        <w:rPr>
          <w:rFonts w:ascii="Calibri" w:hAnsi="Calibri" w:cs="Arial"/>
          <w:sz w:val="22"/>
          <w:szCs w:val="22"/>
        </w:rPr>
        <w:t xml:space="preserve">lokalizacje </w:t>
      </w:r>
      <w:r>
        <w:rPr>
          <w:rFonts w:ascii="Calibri" w:hAnsi="Calibri" w:cs="Arial"/>
          <w:sz w:val="22"/>
          <w:szCs w:val="22"/>
        </w:rPr>
        <w:t>na terenie Szczecina);</w:t>
      </w:r>
    </w:p>
    <w:p w:rsidR="00FB7494" w:rsidRDefault="0022281D" w:rsidP="00FB7494">
      <w:pPr>
        <w:pStyle w:val="Standard"/>
        <w:numPr>
          <w:ilvl w:val="1"/>
          <w:numId w:val="10"/>
        </w:numPr>
        <w:tabs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E0792C">
        <w:rPr>
          <w:rFonts w:ascii="Calibri" w:hAnsi="Calibri" w:cs="Arial"/>
          <w:color w:val="000000" w:themeColor="text1"/>
          <w:sz w:val="22"/>
          <w:szCs w:val="22"/>
        </w:rPr>
        <w:t xml:space="preserve">Bezpośrednią ochronę fizyczną </w:t>
      </w:r>
      <w:r w:rsidRPr="00E0792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polegającą na stałym dozorze sygnałów przesyłanych, gromadzonych i przetwarzanych w elektronicznych urządzeniach i systemach alarmowych</w:t>
      </w:r>
      <w:r w:rsidRPr="00E0792C">
        <w:rPr>
          <w:rFonts w:ascii="Calibri" w:hAnsi="Calibri" w:cs="Arial"/>
          <w:color w:val="000000" w:themeColor="text1"/>
          <w:sz w:val="22"/>
          <w:szCs w:val="22"/>
        </w:rPr>
        <w:t xml:space="preserve"> Monitoring sygnałów alarmowych z obszarów ochrony u Zamawiającego, z zastrzeżeniem dodatkowych postanowień ust. 3 poniżej</w:t>
      </w:r>
      <w:r w:rsidR="00FB7494" w:rsidRPr="00FB7494">
        <w:rPr>
          <w:rFonts w:ascii="Calibri" w:hAnsi="Calibri" w:cs="Arial"/>
          <w:sz w:val="22"/>
          <w:szCs w:val="22"/>
        </w:rPr>
        <w:t xml:space="preserve">; </w:t>
      </w:r>
    </w:p>
    <w:p w:rsidR="00FB7494" w:rsidRPr="00FB7494" w:rsidRDefault="00FB7494" w:rsidP="00FB7494">
      <w:pPr>
        <w:pStyle w:val="Standard"/>
        <w:numPr>
          <w:ilvl w:val="1"/>
          <w:numId w:val="10"/>
        </w:numPr>
        <w:tabs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FB7494">
        <w:rPr>
          <w:rFonts w:ascii="Calibri" w:hAnsi="Calibri" w:cs="Arial"/>
          <w:sz w:val="22"/>
          <w:szCs w:val="22"/>
        </w:rPr>
        <w:t xml:space="preserve">Konwojowanie </w:t>
      </w:r>
      <w:r w:rsidR="0022281D">
        <w:rPr>
          <w:rFonts w:ascii="Calibri" w:hAnsi="Calibri" w:cs="Arial"/>
          <w:sz w:val="22"/>
          <w:szCs w:val="22"/>
        </w:rPr>
        <w:t>gotówki i</w:t>
      </w:r>
      <w:r w:rsidR="00734076">
        <w:rPr>
          <w:rFonts w:ascii="Calibri" w:hAnsi="Calibri" w:cs="Arial"/>
          <w:sz w:val="22"/>
          <w:szCs w:val="22"/>
        </w:rPr>
        <w:t xml:space="preserve">/lub innych </w:t>
      </w:r>
      <w:r w:rsidRPr="00FB7494">
        <w:rPr>
          <w:rFonts w:ascii="Calibri" w:hAnsi="Calibri" w:cs="Arial"/>
          <w:sz w:val="22"/>
          <w:szCs w:val="22"/>
        </w:rPr>
        <w:t xml:space="preserve">wartości pieniężnych na terenie Szczecina </w:t>
      </w:r>
      <w:r>
        <w:rPr>
          <w:rFonts w:ascii="Calibri" w:hAnsi="Calibri" w:cs="Arial"/>
          <w:sz w:val="22"/>
          <w:szCs w:val="22"/>
        </w:rPr>
        <w:t>(trasa konwoju ok. 5</w:t>
      </w:r>
      <w:r w:rsidR="004E26F2">
        <w:rPr>
          <w:rFonts w:ascii="Calibri" w:hAnsi="Calibri" w:cs="Arial"/>
          <w:sz w:val="22"/>
          <w:szCs w:val="22"/>
        </w:rPr>
        <w:t>,4</w:t>
      </w:r>
      <w:r>
        <w:rPr>
          <w:rFonts w:ascii="Calibri" w:hAnsi="Calibri" w:cs="Arial"/>
          <w:sz w:val="22"/>
          <w:szCs w:val="22"/>
        </w:rPr>
        <w:t xml:space="preserve"> km) </w:t>
      </w:r>
      <w:r w:rsidRPr="00FB7494">
        <w:rPr>
          <w:rFonts w:ascii="Calibri" w:hAnsi="Calibri" w:cs="Arial"/>
          <w:sz w:val="22"/>
          <w:szCs w:val="22"/>
        </w:rPr>
        <w:t>wykonywane przez kwalifikowanych pracowników ochrony</w:t>
      </w:r>
      <w:r>
        <w:rPr>
          <w:rFonts w:ascii="Calibri" w:hAnsi="Calibri" w:cs="Arial"/>
          <w:sz w:val="22"/>
          <w:szCs w:val="22"/>
        </w:rPr>
        <w:t xml:space="preserve"> (szacowana, orientacyjna ilość - 1 konwój w miesiącu)</w:t>
      </w:r>
      <w:r w:rsidRPr="00FB7494">
        <w:rPr>
          <w:rFonts w:ascii="Calibri" w:hAnsi="Calibri" w:cs="Arial"/>
          <w:sz w:val="22"/>
          <w:szCs w:val="22"/>
        </w:rPr>
        <w:t>.</w:t>
      </w:r>
    </w:p>
    <w:p w:rsidR="00FB7494" w:rsidRPr="00E5342B" w:rsidRDefault="00FB7494" w:rsidP="00FB7494">
      <w:pPr>
        <w:pStyle w:val="Standard"/>
        <w:numPr>
          <w:ilvl w:val="0"/>
          <w:numId w:val="10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 w:cs="Arial"/>
          <w:color w:val="FF0000"/>
          <w:sz w:val="22"/>
          <w:szCs w:val="22"/>
        </w:rPr>
      </w:pPr>
      <w:r w:rsidRPr="00E5342B">
        <w:rPr>
          <w:rFonts w:ascii="Calibri" w:hAnsi="Calibri" w:cs="Arial"/>
          <w:sz w:val="22"/>
          <w:szCs w:val="22"/>
        </w:rPr>
        <w:t>W zakres usług stanowiących przedmiot niniejszego zamówienia wchodzą również usługi dodatkowe, związane z wykonywaniem monitoringu, o którym mowa w ust. 1 pkt 2) niniejszego działu, tj.:</w:t>
      </w:r>
    </w:p>
    <w:p w:rsidR="00FB7494" w:rsidRPr="004E26F2" w:rsidRDefault="00FB7494" w:rsidP="00FB7494">
      <w:pPr>
        <w:pStyle w:val="Standard"/>
        <w:numPr>
          <w:ilvl w:val="1"/>
          <w:numId w:val="10"/>
        </w:numPr>
        <w:tabs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345B20">
        <w:rPr>
          <w:rFonts w:ascii="Calibri" w:hAnsi="Calibri" w:cs="Arial"/>
          <w:sz w:val="22"/>
          <w:szCs w:val="22"/>
        </w:rPr>
        <w:t xml:space="preserve">Usługi zabezpieczenia technicznego w zakresie polegającym </w:t>
      </w:r>
      <w:r>
        <w:rPr>
          <w:rFonts w:ascii="Calibri" w:hAnsi="Calibri" w:cs="Arial"/>
          <w:sz w:val="22"/>
          <w:szCs w:val="22"/>
        </w:rPr>
        <w:t xml:space="preserve">w szczególności </w:t>
      </w:r>
      <w:r>
        <w:rPr>
          <w:rFonts w:ascii="Calibri" w:hAnsi="Calibri" w:cs="Arial"/>
          <w:sz w:val="22"/>
          <w:szCs w:val="22"/>
        </w:rPr>
        <w:br/>
        <w:t xml:space="preserve">na uruchomieniu u Zamawiającego </w:t>
      </w:r>
      <w:r w:rsidRPr="0044224C">
        <w:rPr>
          <w:rFonts w:ascii="Calibri" w:hAnsi="Calibri" w:cs="Arial"/>
          <w:sz w:val="22"/>
          <w:szCs w:val="22"/>
        </w:rPr>
        <w:t xml:space="preserve">odpowiedniego elektronicznego systemu do transmisji i odbioru sygnałów alarmowych </w:t>
      </w:r>
      <w:r>
        <w:rPr>
          <w:rFonts w:ascii="Calibri" w:hAnsi="Calibri" w:cs="Arial"/>
          <w:sz w:val="22"/>
          <w:szCs w:val="22"/>
        </w:rPr>
        <w:t xml:space="preserve">(z udostępnieniem Zamawiającemu tzw. pilotów antynapadowych oraz wykorzystaniem </w:t>
      </w:r>
      <w:r w:rsidRPr="004E26F2">
        <w:rPr>
          <w:rFonts w:ascii="Calibri" w:hAnsi="Calibri" w:cs="Arial"/>
          <w:sz w:val="22"/>
          <w:szCs w:val="22"/>
        </w:rPr>
        <w:t>elementów własnej infrastruktury alarmowej Zamawiającego), a także utrzymywanie sprawności tak uruchomionego systemu (w tym poprzez jego bieżącą konserwację i naprawy);</w:t>
      </w:r>
    </w:p>
    <w:p w:rsidR="00FB7494" w:rsidRPr="00FB7494" w:rsidRDefault="00FB7494" w:rsidP="00FB7494">
      <w:pPr>
        <w:pStyle w:val="Standard"/>
        <w:numPr>
          <w:ilvl w:val="1"/>
          <w:numId w:val="10"/>
        </w:numPr>
        <w:tabs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FB7494">
        <w:rPr>
          <w:rFonts w:ascii="Calibri" w:hAnsi="Calibri" w:cs="Arial"/>
          <w:sz w:val="22"/>
          <w:szCs w:val="22"/>
        </w:rPr>
        <w:t xml:space="preserve">Wykonywanie bezpośredniej ochrony fizycznej doraźnej poprzez utrzymywanie </w:t>
      </w:r>
      <w:r w:rsidRPr="00FB7494">
        <w:rPr>
          <w:rFonts w:ascii="Calibri" w:hAnsi="Calibri" w:cs="Arial"/>
          <w:sz w:val="22"/>
          <w:szCs w:val="22"/>
        </w:rPr>
        <w:br/>
        <w:t>w gotowości do natychmiastowego wysłania do obiektów i obszarów Zamawiającego (Obszarów Ochrony) kwalifikowanych pracowników ochrony (patrolu lub patroli interwencyjnych), a także w reakcji, na wezwanie/sygnał o zagrożeniu osób lub mienia na Obszarze Ochrony, wysłanie i wykonania tam przez patrol/patrole Interwencyjne koniecznej ochrony fizycznej lub innego rodzaju zabezpieczenia osób i mienia.</w:t>
      </w:r>
    </w:p>
    <w:p w:rsidR="00E4020D" w:rsidRDefault="00FB7494" w:rsidP="00FB7494">
      <w:pPr>
        <w:pStyle w:val="Standard"/>
        <w:numPr>
          <w:ilvl w:val="0"/>
          <w:numId w:val="10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Bliższe informacje </w:t>
      </w:r>
      <w:r w:rsidRPr="00915386">
        <w:rPr>
          <w:rFonts w:ascii="Calibri" w:hAnsi="Calibri" w:cs="Arial"/>
          <w:sz w:val="22"/>
          <w:szCs w:val="22"/>
        </w:rPr>
        <w:t>co do zakresu i sposobu wykonania usług</w:t>
      </w:r>
      <w:r>
        <w:rPr>
          <w:rFonts w:ascii="Calibri" w:hAnsi="Calibri" w:cs="Arial"/>
          <w:sz w:val="22"/>
          <w:szCs w:val="22"/>
        </w:rPr>
        <w:t>, o których mowa powyżej</w:t>
      </w:r>
      <w:r w:rsidR="00E4020D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w tym</w:t>
      </w:r>
      <w:r w:rsidR="00E4020D">
        <w:rPr>
          <w:rFonts w:ascii="Calibri" w:hAnsi="Calibri" w:cs="Arial"/>
          <w:sz w:val="22"/>
          <w:szCs w:val="22"/>
        </w:rPr>
        <w:t>:</w:t>
      </w:r>
    </w:p>
    <w:p w:rsidR="00E4020D" w:rsidRDefault="004E26F2" w:rsidP="004E26F2">
      <w:pPr>
        <w:pStyle w:val="Standard"/>
        <w:numPr>
          <w:ilvl w:val="1"/>
          <w:numId w:val="10"/>
        </w:numPr>
        <w:tabs>
          <w:tab w:val="num" w:pos="426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E4020D" w:rsidRPr="004E26F2">
        <w:rPr>
          <w:rFonts w:ascii="Calibri" w:hAnsi="Calibri" w:cs="Arial"/>
          <w:sz w:val="22"/>
          <w:szCs w:val="22"/>
        </w:rPr>
        <w:t xml:space="preserve">zacowana (orientacyjna, przybliżona) </w:t>
      </w:r>
      <w:r>
        <w:rPr>
          <w:rFonts w:ascii="Calibri" w:hAnsi="Calibri" w:cs="Arial"/>
          <w:sz w:val="22"/>
          <w:szCs w:val="22"/>
        </w:rPr>
        <w:t xml:space="preserve">liczba godzin </w:t>
      </w:r>
      <w:r w:rsidR="00E4020D" w:rsidRPr="004E26F2">
        <w:rPr>
          <w:rFonts w:ascii="Calibri" w:hAnsi="Calibri" w:cs="Arial"/>
          <w:sz w:val="22"/>
          <w:szCs w:val="22"/>
        </w:rPr>
        <w:t>ochrony</w:t>
      </w:r>
      <w:r w:rsidR="008F28A9">
        <w:rPr>
          <w:rFonts w:ascii="Calibri" w:hAnsi="Calibri" w:cs="Arial"/>
          <w:sz w:val="22"/>
          <w:szCs w:val="22"/>
        </w:rPr>
        <w:t xml:space="preserve"> stałej</w:t>
      </w:r>
      <w:r>
        <w:rPr>
          <w:rFonts w:ascii="Calibri" w:hAnsi="Calibri" w:cs="Arial"/>
          <w:sz w:val="22"/>
          <w:szCs w:val="22"/>
        </w:rPr>
        <w:t>, o któ</w:t>
      </w:r>
      <w:r w:rsidR="008F28A9">
        <w:rPr>
          <w:rFonts w:ascii="Calibri" w:hAnsi="Calibri" w:cs="Arial"/>
          <w:sz w:val="22"/>
          <w:szCs w:val="22"/>
        </w:rPr>
        <w:t xml:space="preserve">rej mowa w ust. 1 pkt 1) niniejszego działu </w:t>
      </w:r>
      <w:r w:rsidR="00E4020D" w:rsidRPr="004E26F2">
        <w:rPr>
          <w:rFonts w:ascii="Calibri" w:hAnsi="Calibri" w:cs="Arial"/>
          <w:sz w:val="22"/>
          <w:szCs w:val="22"/>
        </w:rPr>
        <w:t>w całym okresie realizacji niniejszego zamówienia</w:t>
      </w:r>
      <w:r w:rsidR="008F28A9">
        <w:rPr>
          <w:rFonts w:ascii="Calibri" w:hAnsi="Calibri" w:cs="Arial"/>
          <w:sz w:val="22"/>
          <w:szCs w:val="22"/>
        </w:rPr>
        <w:t xml:space="preserve">, jak też </w:t>
      </w:r>
      <w:r w:rsidR="008F28A9">
        <w:rPr>
          <w:rFonts w:ascii="Calibri" w:hAnsi="Calibri" w:cs="Arial"/>
          <w:sz w:val="22"/>
          <w:szCs w:val="22"/>
        </w:rPr>
        <w:lastRenderedPageBreak/>
        <w:t>szczegółowy zakres i</w:t>
      </w:r>
      <w:r>
        <w:rPr>
          <w:rFonts w:ascii="Calibri" w:hAnsi="Calibri" w:cs="Arial"/>
          <w:sz w:val="22"/>
          <w:szCs w:val="22"/>
        </w:rPr>
        <w:t xml:space="preserve"> warunki jej wykonywania;</w:t>
      </w:r>
      <w:r w:rsidR="00E4020D">
        <w:rPr>
          <w:rFonts w:ascii="Calibri" w:hAnsi="Calibri" w:cs="Arial"/>
          <w:sz w:val="22"/>
          <w:szCs w:val="22"/>
        </w:rPr>
        <w:t xml:space="preserve"> </w:t>
      </w:r>
    </w:p>
    <w:p w:rsidR="00E4020D" w:rsidRDefault="00E4020D" w:rsidP="00E4020D">
      <w:pPr>
        <w:pStyle w:val="Standard"/>
        <w:numPr>
          <w:ilvl w:val="1"/>
          <w:numId w:val="10"/>
        </w:numPr>
        <w:tabs>
          <w:tab w:val="num" w:pos="426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345B20">
        <w:rPr>
          <w:rFonts w:ascii="Calibri" w:hAnsi="Calibri" w:cs="Arial"/>
          <w:sz w:val="22"/>
          <w:szCs w:val="22"/>
        </w:rPr>
        <w:t xml:space="preserve">Wykaz </w:t>
      </w:r>
      <w:r>
        <w:rPr>
          <w:rFonts w:ascii="Calibri" w:hAnsi="Calibri" w:cs="Arial"/>
          <w:sz w:val="22"/>
          <w:szCs w:val="22"/>
        </w:rPr>
        <w:t xml:space="preserve">z </w:t>
      </w:r>
      <w:r w:rsidRPr="00345B20">
        <w:rPr>
          <w:rFonts w:ascii="Calibri" w:hAnsi="Calibri" w:cs="Arial"/>
          <w:sz w:val="22"/>
          <w:szCs w:val="22"/>
        </w:rPr>
        <w:t>lokalizacj</w:t>
      </w:r>
      <w:r>
        <w:rPr>
          <w:rFonts w:ascii="Calibri" w:hAnsi="Calibri" w:cs="Arial"/>
          <w:sz w:val="22"/>
          <w:szCs w:val="22"/>
        </w:rPr>
        <w:t>ą</w:t>
      </w:r>
      <w:r w:rsidRPr="00345B20">
        <w:rPr>
          <w:rFonts w:ascii="Calibri" w:hAnsi="Calibri" w:cs="Arial"/>
          <w:sz w:val="22"/>
          <w:szCs w:val="22"/>
        </w:rPr>
        <w:t xml:space="preserve"> obiektów Zamawiającego, na któr</w:t>
      </w:r>
      <w:r>
        <w:rPr>
          <w:rFonts w:ascii="Calibri" w:hAnsi="Calibri" w:cs="Arial"/>
          <w:sz w:val="22"/>
          <w:szCs w:val="22"/>
        </w:rPr>
        <w:t xml:space="preserve">ych wymagane jest uruchomienie </w:t>
      </w:r>
      <w:r>
        <w:rPr>
          <w:rFonts w:ascii="Calibri" w:hAnsi="Calibri" w:cs="Arial"/>
          <w:sz w:val="22"/>
          <w:szCs w:val="22"/>
        </w:rPr>
        <w:br/>
      </w:r>
      <w:r w:rsidRPr="00345B20">
        <w:rPr>
          <w:rFonts w:ascii="Calibri" w:hAnsi="Calibri" w:cs="Arial"/>
          <w:sz w:val="22"/>
          <w:szCs w:val="22"/>
        </w:rPr>
        <w:t xml:space="preserve">i utrzymywanie systemu alarmowego, o którym mowa w ust. </w:t>
      </w:r>
      <w:r>
        <w:rPr>
          <w:rFonts w:ascii="Calibri" w:hAnsi="Calibri" w:cs="Arial"/>
          <w:sz w:val="22"/>
          <w:szCs w:val="22"/>
        </w:rPr>
        <w:t>2</w:t>
      </w:r>
      <w:r w:rsidRPr="00345B20">
        <w:rPr>
          <w:rFonts w:ascii="Calibri" w:hAnsi="Calibri" w:cs="Arial"/>
          <w:sz w:val="22"/>
          <w:szCs w:val="22"/>
        </w:rPr>
        <w:t xml:space="preserve"> pkt 1) niniejszego działu </w:t>
      </w:r>
      <w:r w:rsidRPr="00345B20">
        <w:rPr>
          <w:rFonts w:ascii="Calibri" w:hAnsi="Calibri" w:cs="Arial"/>
          <w:sz w:val="22"/>
          <w:szCs w:val="22"/>
        </w:rPr>
        <w:br/>
        <w:t xml:space="preserve">(tzw. Lokalnego Systemu Alarmowego), jak też wskazanie wśród nich obiektów, </w:t>
      </w:r>
      <w:r w:rsidRPr="00345B20">
        <w:rPr>
          <w:rFonts w:ascii="Calibri" w:hAnsi="Calibri" w:cs="Arial"/>
          <w:sz w:val="22"/>
          <w:szCs w:val="22"/>
        </w:rPr>
        <w:br/>
        <w:t>w których znajduje się własna infrastruktura alarmowa Zamawi</w:t>
      </w:r>
      <w:r>
        <w:rPr>
          <w:rFonts w:ascii="Calibri" w:hAnsi="Calibri" w:cs="Arial"/>
          <w:sz w:val="22"/>
          <w:szCs w:val="22"/>
        </w:rPr>
        <w:t xml:space="preserve">ającego (wraz z opisem rodzaju </w:t>
      </w:r>
      <w:r w:rsidRPr="00345B20">
        <w:rPr>
          <w:rFonts w:ascii="Calibri" w:hAnsi="Calibri" w:cs="Arial"/>
          <w:sz w:val="22"/>
          <w:szCs w:val="22"/>
        </w:rPr>
        <w:t xml:space="preserve">i zawartości tej infrastruktury), a także obiektów wymagających wyposażenia </w:t>
      </w:r>
      <w:r>
        <w:rPr>
          <w:rFonts w:ascii="Calibri" w:hAnsi="Calibri" w:cs="Arial"/>
          <w:sz w:val="22"/>
          <w:szCs w:val="22"/>
        </w:rPr>
        <w:br/>
      </w:r>
      <w:r w:rsidRPr="00345B20">
        <w:rPr>
          <w:rFonts w:ascii="Calibri" w:hAnsi="Calibri" w:cs="Arial"/>
          <w:sz w:val="22"/>
          <w:szCs w:val="22"/>
        </w:rPr>
        <w:t>w piloty antynapadowe (w tym ich ilo</w:t>
      </w:r>
      <w:r>
        <w:rPr>
          <w:rFonts w:ascii="Calibri" w:hAnsi="Calibri" w:cs="Arial"/>
          <w:sz w:val="22"/>
          <w:szCs w:val="22"/>
        </w:rPr>
        <w:t>ść i wymagania minimum)</w:t>
      </w:r>
    </w:p>
    <w:p w:rsidR="00FB7494" w:rsidRPr="00E4020D" w:rsidRDefault="00FB7494" w:rsidP="00E4020D">
      <w:pPr>
        <w:pStyle w:val="Standard"/>
        <w:tabs>
          <w:tab w:val="num" w:pos="426"/>
        </w:tabs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E4020D">
        <w:rPr>
          <w:rFonts w:asciiTheme="minorHAnsi" w:hAnsiTheme="minorHAnsi" w:cs="Arial"/>
          <w:sz w:val="22"/>
          <w:szCs w:val="22"/>
        </w:rPr>
        <w:t xml:space="preserve">określa </w:t>
      </w:r>
      <w:r w:rsidR="00E4020D" w:rsidRPr="00E4020D">
        <w:rPr>
          <w:rFonts w:asciiTheme="minorHAnsi" w:hAnsiTheme="minorHAnsi" w:cs="Arial"/>
          <w:sz w:val="22"/>
          <w:szCs w:val="22"/>
        </w:rPr>
        <w:t>I</w:t>
      </w:r>
      <w:r w:rsidR="00E4020D" w:rsidRPr="00E4020D">
        <w:rPr>
          <w:rFonts w:asciiTheme="minorHAnsi" w:hAnsiTheme="minorHAnsi"/>
          <w:sz w:val="22"/>
          <w:szCs w:val="22"/>
        </w:rPr>
        <w:t>nstrukcja, o</w:t>
      </w:r>
      <w:r w:rsidR="00E4020D">
        <w:rPr>
          <w:rFonts w:asciiTheme="minorHAnsi" w:hAnsiTheme="minorHAnsi"/>
          <w:sz w:val="22"/>
          <w:szCs w:val="22"/>
        </w:rPr>
        <w:t xml:space="preserve"> której mowa poniżej, </w:t>
      </w:r>
      <w:r w:rsidR="00E4020D" w:rsidRPr="00E4020D">
        <w:rPr>
          <w:rFonts w:asciiTheme="minorHAnsi" w:hAnsiTheme="minorHAnsi"/>
          <w:sz w:val="22"/>
          <w:szCs w:val="22"/>
        </w:rPr>
        <w:t>w dziale IV niniejszego ogłoszenia oraz załączniki 1 – 3</w:t>
      </w:r>
      <w:r w:rsidR="00E4020D">
        <w:rPr>
          <w:rFonts w:asciiTheme="minorHAnsi" w:hAnsiTheme="minorHAnsi"/>
          <w:sz w:val="22"/>
          <w:szCs w:val="22"/>
        </w:rPr>
        <w:t xml:space="preserve"> do tej Instrukcji.</w:t>
      </w:r>
    </w:p>
    <w:p w:rsidR="00AF35AA" w:rsidRDefault="00AF35AA" w:rsidP="00E4020D">
      <w:pPr>
        <w:pStyle w:val="Akapitzlist"/>
        <w:numPr>
          <w:ilvl w:val="0"/>
          <w:numId w:val="5"/>
        </w:numPr>
        <w:spacing w:before="240" w:after="360"/>
        <w:ind w:left="426" w:hanging="426"/>
        <w:jc w:val="both"/>
      </w:pPr>
      <w:r w:rsidRPr="00E4020D">
        <w:rPr>
          <w:b/>
        </w:rPr>
        <w:t>Informacje odsyłające do dokumentu źródłowego dla postępowania, którego dotyczy niniejsze ogłoszenie</w:t>
      </w:r>
      <w:r>
        <w:t>.</w:t>
      </w:r>
    </w:p>
    <w:p w:rsidR="002633D3" w:rsidRPr="002633D3" w:rsidRDefault="00AF35AA" w:rsidP="008F28A9">
      <w:pPr>
        <w:spacing w:before="240" w:after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AF35AA">
        <w:rPr>
          <w:rFonts w:ascii="Calibri" w:hAnsi="Calibri" w:cs="Arial"/>
        </w:rPr>
        <w:t>ostępowanie (przetarg)</w:t>
      </w:r>
      <w:r>
        <w:rPr>
          <w:rFonts w:ascii="Calibri" w:hAnsi="Calibri" w:cs="Arial"/>
        </w:rPr>
        <w:t>, którego dotyczy niniejsze ogłoszenie</w:t>
      </w:r>
      <w:r w:rsidRPr="00AF35AA">
        <w:rPr>
          <w:rFonts w:ascii="Calibri" w:hAnsi="Calibri" w:cs="Arial"/>
        </w:rPr>
        <w:t xml:space="preserve"> jest prowadzone na podstawie </w:t>
      </w:r>
      <w:r>
        <w:rPr>
          <w:rFonts w:ascii="Calibri" w:hAnsi="Calibri" w:cs="Arial"/>
        </w:rPr>
        <w:br/>
      </w:r>
      <w:r w:rsidRPr="00AF35AA">
        <w:rPr>
          <w:rFonts w:ascii="Calibri" w:hAnsi="Calibri" w:cs="Arial"/>
          <w:b/>
        </w:rPr>
        <w:t>art. 138o</w:t>
      </w:r>
      <w:r w:rsidRPr="00AF35AA">
        <w:rPr>
          <w:rFonts w:ascii="Calibri" w:hAnsi="Calibri" w:cs="Arial"/>
        </w:rPr>
        <w:t xml:space="preserve"> obowiązującej ustawy z dnia 29 stycznia 2004 r</w:t>
      </w:r>
      <w:r w:rsidR="008F28A9">
        <w:rPr>
          <w:rFonts w:ascii="Calibri" w:hAnsi="Calibri" w:cs="Arial"/>
        </w:rPr>
        <w:t>. Prawo zamówień publicznych</w:t>
      </w:r>
      <w:r w:rsidR="0012004A">
        <w:rPr>
          <w:rFonts w:ascii="Calibri" w:hAnsi="Calibri" w:cs="Calibri"/>
        </w:rPr>
        <w:t xml:space="preserve"> -</w:t>
      </w:r>
      <w:r w:rsidRPr="00AF35AA">
        <w:rPr>
          <w:rFonts w:ascii="Calibri" w:hAnsi="Calibri" w:cs="Arial"/>
        </w:rPr>
        <w:t xml:space="preserve"> jako postępowanie na zamówienie publiczne o wartości </w:t>
      </w:r>
      <w:r w:rsidRPr="00AF35AA">
        <w:rPr>
          <w:rFonts w:ascii="Calibri" w:hAnsi="Calibri" w:cs="Arial"/>
          <w:b/>
        </w:rPr>
        <w:t>nie przekraczającej równowartości 750 000 EURO</w:t>
      </w:r>
      <w:r w:rsidRPr="00AF35AA">
        <w:rPr>
          <w:rFonts w:ascii="Calibri" w:hAnsi="Calibri" w:cs="Arial"/>
        </w:rPr>
        <w:t xml:space="preserve">, stanowiące usługi wymienione w załączniku XIV do dyrektywy Parlamentu Europejskiego i Rady 2014/24/UE z dnia 26.02.2014 r. w sprawie zamówień </w:t>
      </w:r>
      <w:r w:rsidR="002633D3">
        <w:rPr>
          <w:rFonts w:ascii="Calibri" w:hAnsi="Calibri" w:cs="Arial"/>
        </w:rPr>
        <w:t xml:space="preserve">publicznych, tj. </w:t>
      </w:r>
      <w:r w:rsidR="002633D3">
        <w:rPr>
          <w:rFonts w:ascii="Calibri" w:eastAsia="Times New Roman" w:hAnsi="Calibri" w:cs="Arial"/>
          <w:lang w:eastAsia="pl-PL"/>
        </w:rPr>
        <w:t>usługi o kodach</w:t>
      </w:r>
      <w:r w:rsidR="002633D3" w:rsidRPr="00D018E3">
        <w:rPr>
          <w:rFonts w:ascii="Calibri" w:eastAsia="Times New Roman" w:hAnsi="Calibri" w:cs="Arial"/>
          <w:lang w:eastAsia="pl-PL"/>
        </w:rPr>
        <w:t xml:space="preserve"> CPV</w:t>
      </w:r>
      <w:r w:rsidR="002633D3">
        <w:rPr>
          <w:rFonts w:ascii="Calibri" w:eastAsia="Times New Roman" w:hAnsi="Calibri" w:cs="Arial"/>
          <w:lang w:eastAsia="pl-PL"/>
        </w:rPr>
        <w:t>:</w:t>
      </w:r>
      <w:r w:rsidR="002633D3" w:rsidRPr="00D018E3">
        <w:rPr>
          <w:rFonts w:ascii="Calibri" w:eastAsia="Times New Roman" w:hAnsi="Calibri" w:cs="Arial"/>
          <w:lang w:eastAsia="pl-PL"/>
        </w:rPr>
        <w:t xml:space="preserve"> </w:t>
      </w:r>
      <w:r w:rsidR="002633D3" w:rsidRPr="002633D3">
        <w:rPr>
          <w:rFonts w:ascii="Calibri" w:eastAsia="Times New Roman" w:hAnsi="Calibri" w:cs="Arial"/>
          <w:lang w:eastAsia="pl-PL"/>
        </w:rPr>
        <w:t>79710000-4 (Usługi ochraniarskie)</w:t>
      </w:r>
      <w:r w:rsidR="002633D3">
        <w:rPr>
          <w:rFonts w:ascii="Calibri" w:eastAsia="Times New Roman" w:hAnsi="Calibri" w:cs="Arial"/>
          <w:lang w:eastAsia="pl-PL"/>
        </w:rPr>
        <w:t xml:space="preserve">, </w:t>
      </w:r>
      <w:r w:rsidR="002633D3" w:rsidRPr="002633D3">
        <w:rPr>
          <w:rFonts w:ascii="Calibri" w:eastAsia="Times New Roman" w:hAnsi="Calibri" w:cs="Arial"/>
          <w:lang w:eastAsia="pl-PL"/>
        </w:rPr>
        <w:t>79711000-1 (Usługi nadzoru przy użyciu alarmu), 79713000-5 (Usługi strażnicze), 79714000-2 (Usługi w zakresie nadzoru), 79715000-9 (Usługi patrolowe).</w:t>
      </w:r>
    </w:p>
    <w:p w:rsidR="00034B10" w:rsidRDefault="002633D3" w:rsidP="00034B10">
      <w:pPr>
        <w:pStyle w:val="Nagwek"/>
        <w:jc w:val="both"/>
      </w:pPr>
      <w:r>
        <w:t>N</w:t>
      </w:r>
      <w:r w:rsidR="00034B10">
        <w:t xml:space="preserve">adany przez Zamawiającego znak (numer referencyjny) </w:t>
      </w:r>
      <w:r w:rsidR="00734076">
        <w:t>niniejszego</w:t>
      </w:r>
      <w:r w:rsidR="00034B10">
        <w:t xml:space="preserve"> postępowania (przetargu): </w:t>
      </w:r>
      <w:r w:rsidR="00E4020D" w:rsidRPr="00734076">
        <w:rPr>
          <w:b/>
        </w:rPr>
        <w:t>ZP/</w:t>
      </w:r>
      <w:r w:rsidR="00BC5245" w:rsidRPr="00734076">
        <w:rPr>
          <w:b/>
        </w:rPr>
        <w:t>A/</w:t>
      </w:r>
      <w:r w:rsidR="00E4020D" w:rsidRPr="00734076">
        <w:rPr>
          <w:b/>
        </w:rPr>
        <w:t>ATG/77/2018/US</w:t>
      </w:r>
    </w:p>
    <w:p w:rsidR="00AF35AA" w:rsidRPr="009D5141" w:rsidRDefault="00AF35AA" w:rsidP="001F009B">
      <w:pPr>
        <w:spacing w:before="240" w:after="360"/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  <w:bCs/>
        </w:rPr>
        <w:t>Szczegółowe warunki dla zamówienia, które</w:t>
      </w:r>
      <w:r w:rsidR="009D5141">
        <w:rPr>
          <w:rFonts w:ascii="Calibri" w:hAnsi="Calibri" w:cs="Arial"/>
          <w:bCs/>
        </w:rPr>
        <w:t xml:space="preserve">go dotyczy niniejsze ogłoszenie, w tym </w:t>
      </w:r>
      <w:r w:rsidR="00F118D3" w:rsidRPr="00D018E3">
        <w:rPr>
          <w:rFonts w:ascii="Calibri" w:eastAsia="Times New Roman" w:hAnsi="Calibri" w:cs="Arial"/>
          <w:lang w:eastAsia="pl-PL"/>
        </w:rPr>
        <w:t>także zasady postępowania przy ubieganiu się</w:t>
      </w:r>
      <w:r w:rsidR="00F118D3">
        <w:rPr>
          <w:rFonts w:ascii="Calibri" w:eastAsia="Times New Roman" w:hAnsi="Calibri" w:cs="Arial"/>
          <w:lang w:eastAsia="pl-PL"/>
        </w:rPr>
        <w:t xml:space="preserve"> o udzielenie tego zamówienia</w:t>
      </w:r>
      <w:r w:rsidR="0022281D" w:rsidRPr="0022281D">
        <w:rPr>
          <w:rFonts w:ascii="Calibri" w:eastAsia="Times New Roman" w:hAnsi="Calibri" w:cs="Arial"/>
          <w:b/>
          <w:lang w:eastAsia="pl-PL"/>
        </w:rPr>
        <w:t xml:space="preserve"> (w tym szczegółowe warunki złożenia ofert</w:t>
      </w:r>
      <w:r w:rsidR="00734076">
        <w:rPr>
          <w:rFonts w:ascii="Calibri" w:eastAsia="Times New Roman" w:hAnsi="Calibri" w:cs="Arial"/>
          <w:b/>
          <w:lang w:eastAsia="pl-PL"/>
        </w:rPr>
        <w:t>, jak też</w:t>
      </w:r>
      <w:r w:rsidR="0022281D" w:rsidRPr="0022281D">
        <w:rPr>
          <w:rFonts w:ascii="Calibri" w:eastAsia="Times New Roman" w:hAnsi="Calibri" w:cs="Arial"/>
          <w:b/>
          <w:lang w:eastAsia="pl-PL"/>
        </w:rPr>
        <w:t xml:space="preserve"> termin i miejsce ich otwarcia)</w:t>
      </w:r>
      <w:r w:rsidR="00F118D3">
        <w:rPr>
          <w:rFonts w:ascii="Calibri" w:eastAsia="Times New Roman" w:hAnsi="Calibri" w:cs="Arial"/>
          <w:lang w:eastAsia="pl-PL"/>
        </w:rPr>
        <w:t xml:space="preserve">, </w:t>
      </w:r>
      <w:r w:rsidR="00F118D3" w:rsidRPr="00D018E3">
        <w:rPr>
          <w:rFonts w:ascii="Calibri" w:eastAsia="Times New Roman" w:hAnsi="Calibri" w:cs="Arial"/>
          <w:lang w:eastAsia="pl-PL"/>
        </w:rPr>
        <w:t xml:space="preserve">warunki po spełnieniu, których </w:t>
      </w:r>
      <w:r w:rsidR="0022281D">
        <w:rPr>
          <w:rFonts w:ascii="Calibri" w:eastAsia="Times New Roman" w:hAnsi="Calibri" w:cs="Arial"/>
          <w:lang w:eastAsia="pl-PL"/>
        </w:rPr>
        <w:t xml:space="preserve">zamówienie niniejsze zostanie </w:t>
      </w:r>
      <w:r w:rsidR="00F118D3" w:rsidRPr="00D018E3">
        <w:rPr>
          <w:rFonts w:ascii="Calibri" w:eastAsia="Times New Roman" w:hAnsi="Calibri" w:cs="Arial"/>
          <w:lang w:eastAsia="pl-PL"/>
        </w:rPr>
        <w:t>udzielone</w:t>
      </w:r>
      <w:r w:rsidR="00F118D3">
        <w:rPr>
          <w:rFonts w:ascii="Calibri" w:eastAsia="Times New Roman" w:hAnsi="Calibri" w:cs="Arial"/>
          <w:lang w:eastAsia="pl-PL"/>
        </w:rPr>
        <w:t>, a także</w:t>
      </w:r>
      <w:r w:rsidR="00F118D3" w:rsidRPr="000B665B">
        <w:rPr>
          <w:rFonts w:ascii="Calibri" w:eastAsia="Times New Roman" w:hAnsi="Calibri" w:cs="Arial"/>
          <w:lang w:eastAsia="pl-PL"/>
        </w:rPr>
        <w:t xml:space="preserve"> </w:t>
      </w:r>
      <w:r w:rsidR="00F118D3">
        <w:rPr>
          <w:rFonts w:ascii="Calibri" w:eastAsia="Times New Roman" w:hAnsi="Calibri" w:cs="Arial"/>
          <w:lang w:eastAsia="pl-PL"/>
        </w:rPr>
        <w:t>warunki na jakich wymagana jest realizacja zamówienia</w:t>
      </w:r>
      <w:r w:rsidR="00F118D3" w:rsidRPr="00F118D3">
        <w:rPr>
          <w:rFonts w:ascii="Calibri" w:hAnsi="Calibri" w:cs="Arial"/>
        </w:rPr>
        <w:t xml:space="preserve"> </w:t>
      </w:r>
      <w:r w:rsidR="00F118D3">
        <w:rPr>
          <w:rFonts w:ascii="Calibri" w:hAnsi="Calibri" w:cs="Arial"/>
        </w:rPr>
        <w:t xml:space="preserve">podaje dokument </w:t>
      </w:r>
      <w:r w:rsidR="00E4020D">
        <w:rPr>
          <w:rFonts w:ascii="Calibri" w:hAnsi="Calibri" w:cs="Arial"/>
        </w:rPr>
        <w:t xml:space="preserve">Zachodniopomorskiego Uniwersytetu Technologicznego w Szczecinie (organizatora przetargu) </w:t>
      </w:r>
      <w:r w:rsidR="00F118D3">
        <w:rPr>
          <w:rFonts w:ascii="Calibri" w:hAnsi="Calibri" w:cs="Arial"/>
        </w:rPr>
        <w:t xml:space="preserve">z dnia </w:t>
      </w:r>
      <w:r w:rsidR="0022281D">
        <w:rPr>
          <w:rFonts w:ascii="Calibri" w:hAnsi="Calibri" w:cs="Arial"/>
        </w:rPr>
        <w:t>5</w:t>
      </w:r>
      <w:r w:rsidR="00E4020D">
        <w:rPr>
          <w:rFonts w:ascii="Calibri" w:hAnsi="Calibri" w:cs="Arial"/>
        </w:rPr>
        <w:t>.</w:t>
      </w:r>
      <w:r w:rsidR="0022281D">
        <w:rPr>
          <w:rFonts w:ascii="Calibri" w:hAnsi="Calibri" w:cs="Arial"/>
        </w:rPr>
        <w:t>03</w:t>
      </w:r>
      <w:r w:rsidR="00F118D3">
        <w:rPr>
          <w:rFonts w:ascii="Calibri" w:hAnsi="Calibri" w:cs="Arial"/>
        </w:rPr>
        <w:t xml:space="preserve">.2018 r. </w:t>
      </w:r>
      <w:r w:rsidR="008B6F22">
        <w:rPr>
          <w:rFonts w:ascii="Calibri" w:hAnsi="Calibri" w:cs="Arial"/>
        </w:rPr>
        <w:t xml:space="preserve">pn. </w:t>
      </w:r>
      <w:r w:rsidR="00F118D3">
        <w:rPr>
          <w:rFonts w:ascii="Calibri" w:hAnsi="Calibri" w:cs="Arial"/>
        </w:rPr>
        <w:t xml:space="preserve">Instrukcja postępowania przy ubieganiu się o zamówienie, </w:t>
      </w:r>
      <w:r w:rsidR="008B6F22">
        <w:rPr>
          <w:rFonts w:ascii="Calibri" w:hAnsi="Calibri" w:cs="Arial"/>
        </w:rPr>
        <w:t xml:space="preserve">przedmiot zamówienia, </w:t>
      </w:r>
      <w:r w:rsidR="0022281D">
        <w:rPr>
          <w:rFonts w:ascii="Calibri" w:hAnsi="Calibri" w:cs="Arial"/>
        </w:rPr>
        <w:br/>
      </w:r>
      <w:r w:rsidR="008B6F22">
        <w:rPr>
          <w:rFonts w:ascii="Calibri" w:hAnsi="Calibri" w:cs="Arial"/>
        </w:rPr>
        <w:t xml:space="preserve">a także warunki jego realizacji </w:t>
      </w:r>
      <w:r w:rsidR="00F118D3">
        <w:rPr>
          <w:rFonts w:ascii="Calibri" w:hAnsi="Calibri" w:cs="Arial"/>
        </w:rPr>
        <w:t>(zwany „Instrukcją”)</w:t>
      </w:r>
      <w:r w:rsidR="00F118D3">
        <w:rPr>
          <w:rFonts w:ascii="Calibri" w:eastAsia="Times New Roman" w:hAnsi="Calibri" w:cs="Arial"/>
          <w:lang w:eastAsia="pl-PL"/>
        </w:rPr>
        <w:t xml:space="preserve">, przy czym istotną część warunków na jakich wymagana jest realizacja niniejszego zamówienia </w:t>
      </w:r>
      <w:r w:rsidR="00E4020D">
        <w:rPr>
          <w:rFonts w:ascii="Calibri" w:eastAsia="Times New Roman" w:hAnsi="Calibri" w:cs="Arial"/>
          <w:lang w:eastAsia="pl-PL"/>
        </w:rPr>
        <w:t xml:space="preserve">zawierają </w:t>
      </w:r>
      <w:r w:rsidR="00F118D3">
        <w:rPr>
          <w:rFonts w:ascii="Calibri" w:eastAsia="Times New Roman" w:hAnsi="Calibri" w:cs="Arial"/>
          <w:lang w:eastAsia="pl-PL"/>
        </w:rPr>
        <w:t xml:space="preserve">również </w:t>
      </w:r>
      <w:r w:rsidR="00E4020D">
        <w:rPr>
          <w:rFonts w:ascii="Calibri" w:eastAsia="Times New Roman" w:hAnsi="Calibri" w:cs="Arial"/>
          <w:lang w:eastAsia="pl-PL"/>
        </w:rPr>
        <w:t xml:space="preserve">załączniki </w:t>
      </w:r>
      <w:r w:rsidR="001F009B">
        <w:rPr>
          <w:rFonts w:ascii="Calibri" w:eastAsia="Times New Roman" w:hAnsi="Calibri" w:cs="Arial"/>
          <w:lang w:eastAsia="pl-PL"/>
        </w:rPr>
        <w:br/>
      </w:r>
      <w:r w:rsidR="00E4020D">
        <w:rPr>
          <w:rFonts w:ascii="Calibri" w:eastAsia="Times New Roman" w:hAnsi="Calibri" w:cs="Arial"/>
          <w:lang w:eastAsia="pl-PL"/>
        </w:rPr>
        <w:t xml:space="preserve">nr 1 – 3 tej Instrukcji, w tym </w:t>
      </w:r>
      <w:r w:rsidR="00F118D3">
        <w:rPr>
          <w:rFonts w:ascii="Calibri" w:eastAsia="Times New Roman" w:hAnsi="Calibri" w:cs="Arial"/>
          <w:lang w:eastAsia="pl-PL"/>
        </w:rPr>
        <w:t xml:space="preserve">wzór przyszłej umowy o świadczenie usług stanowiących przedmiot niniejszego zamówienia (Wzór Umowy), który stanowi </w:t>
      </w:r>
      <w:r w:rsidR="001F009B">
        <w:rPr>
          <w:rFonts w:ascii="Calibri" w:eastAsia="Times New Roman" w:hAnsi="Calibri" w:cs="Arial"/>
          <w:lang w:eastAsia="pl-PL"/>
        </w:rPr>
        <w:t xml:space="preserve"> ww. </w:t>
      </w:r>
      <w:r w:rsidR="00E4020D">
        <w:rPr>
          <w:rFonts w:ascii="Calibri" w:eastAsia="Times New Roman" w:hAnsi="Calibri" w:cs="Arial"/>
          <w:lang w:eastAsia="pl-PL"/>
        </w:rPr>
        <w:t>z</w:t>
      </w:r>
      <w:r w:rsidR="00F118D3" w:rsidRPr="00F118D3">
        <w:rPr>
          <w:rFonts w:ascii="Calibri" w:eastAsia="Times New Roman" w:hAnsi="Calibri" w:cs="Arial"/>
          <w:lang w:eastAsia="pl-PL"/>
        </w:rPr>
        <w:t xml:space="preserve">ałącznik nr </w:t>
      </w:r>
      <w:r w:rsidR="00E4020D">
        <w:rPr>
          <w:rFonts w:ascii="Calibri" w:eastAsia="Times New Roman" w:hAnsi="Calibri" w:cs="Arial"/>
          <w:lang w:eastAsia="pl-PL"/>
        </w:rPr>
        <w:t>3</w:t>
      </w:r>
      <w:r w:rsidR="00F118D3" w:rsidRPr="00F118D3">
        <w:rPr>
          <w:rFonts w:ascii="Calibri" w:eastAsia="Times New Roman" w:hAnsi="Calibri" w:cs="Arial"/>
          <w:lang w:eastAsia="pl-PL"/>
        </w:rPr>
        <w:t xml:space="preserve"> do </w:t>
      </w:r>
      <w:r w:rsidR="001F009B">
        <w:rPr>
          <w:rFonts w:ascii="Calibri" w:eastAsia="Times New Roman" w:hAnsi="Calibri" w:cs="Arial"/>
          <w:lang w:eastAsia="pl-PL"/>
        </w:rPr>
        <w:t>Instrukcji</w:t>
      </w:r>
      <w:r w:rsidR="00F118D3" w:rsidRPr="00F118D3">
        <w:rPr>
          <w:rFonts w:ascii="Calibri" w:eastAsia="Times New Roman" w:hAnsi="Calibri" w:cs="Arial"/>
          <w:lang w:eastAsia="pl-PL"/>
        </w:rPr>
        <w:t>.</w:t>
      </w:r>
      <w:r w:rsidR="001F009B">
        <w:rPr>
          <w:rFonts w:ascii="Calibri" w:eastAsia="Times New Roman" w:hAnsi="Calibri" w:cs="Arial"/>
          <w:lang w:eastAsia="pl-PL"/>
        </w:rPr>
        <w:t xml:space="preserve"> Oprócz wyżej wskazanych 3 załączników Instrukcji, są jeszcze załączniki 4 i 5 do Instrukcji, które służą jako zalecany wór dokumentów służących wykazaniu spełnienia jednego z warunków udziału w przetargu </w:t>
      </w:r>
      <w:r w:rsidR="001F009B">
        <w:rPr>
          <w:rFonts w:ascii="Calibri" w:eastAsia="Times New Roman" w:hAnsi="Calibri" w:cs="Arial"/>
          <w:lang w:eastAsia="pl-PL"/>
        </w:rPr>
        <w:br/>
        <w:t xml:space="preserve">oraz przygotowania Oferty. </w:t>
      </w:r>
      <w:r w:rsidR="009D5141">
        <w:rPr>
          <w:rFonts w:ascii="Calibri" w:hAnsi="Calibri" w:cs="Arial"/>
        </w:rPr>
        <w:t xml:space="preserve"> Całość </w:t>
      </w:r>
      <w:r w:rsidR="00F118D3">
        <w:rPr>
          <w:rFonts w:ascii="Calibri" w:hAnsi="Calibri" w:cs="Arial"/>
        </w:rPr>
        <w:t>(Instrukcja ze</w:t>
      </w:r>
      <w:r w:rsidR="001F009B">
        <w:rPr>
          <w:rFonts w:ascii="Calibri" w:hAnsi="Calibri" w:cs="Arial"/>
        </w:rPr>
        <w:t xml:space="preserve"> wszystkimi 5 załącznikami) jest </w:t>
      </w:r>
      <w:r w:rsidR="009D5141">
        <w:rPr>
          <w:rFonts w:ascii="Calibri" w:hAnsi="Calibri" w:cs="Arial"/>
        </w:rPr>
        <w:t xml:space="preserve">do pobrania ze strony internetowej </w:t>
      </w:r>
      <w:r w:rsidR="002633D3" w:rsidRPr="004F1770">
        <w:rPr>
          <w:rFonts w:ascii="Calibri" w:eastAsia="Times New Roman" w:hAnsi="Calibri" w:cs="Arial"/>
          <w:lang w:eastAsia="pl-PL"/>
        </w:rPr>
        <w:t xml:space="preserve">Biuletynu </w:t>
      </w:r>
      <w:r w:rsidR="002633D3" w:rsidRPr="00AD6FC5">
        <w:rPr>
          <w:rFonts w:ascii="Calibri" w:eastAsia="Times New Roman" w:hAnsi="Calibri" w:cs="Arial"/>
          <w:lang w:eastAsia="pl-PL"/>
        </w:rPr>
        <w:t xml:space="preserve">Informacji Publicznej (BIP) </w:t>
      </w:r>
      <w:hyperlink r:id="rId7" w:history="1">
        <w:r w:rsidR="001F009B" w:rsidRPr="00041A21">
          <w:rPr>
            <w:rStyle w:val="Hipercze"/>
            <w:rFonts w:ascii="Calibri" w:eastAsia="Times New Roman" w:hAnsi="Calibri" w:cs="Arial"/>
            <w:lang w:eastAsia="pl-PL"/>
          </w:rPr>
          <w:t>http://www.bip.zut.edu.pl</w:t>
        </w:r>
      </w:hyperlink>
      <w:r w:rsidR="001F009B" w:rsidRPr="00041A21">
        <w:rPr>
          <w:rFonts w:ascii="Calibri" w:eastAsia="Times New Roman" w:hAnsi="Calibri" w:cs="Arial"/>
          <w:lang w:eastAsia="pl-PL"/>
        </w:rPr>
        <w:t xml:space="preserve"> (ścieżka dostępu </w:t>
      </w:r>
      <w:r w:rsidR="001F009B">
        <w:rPr>
          <w:rFonts w:ascii="Calibri" w:eastAsia="Times New Roman" w:hAnsi="Calibri" w:cs="Arial"/>
          <w:lang w:eastAsia="pl-PL"/>
        </w:rPr>
        <w:br/>
      </w:r>
      <w:r w:rsidR="001F009B" w:rsidRPr="00041A21">
        <w:rPr>
          <w:rFonts w:ascii="Calibri" w:eastAsia="Times New Roman" w:hAnsi="Calibri" w:cs="Arial"/>
          <w:lang w:eastAsia="pl-PL"/>
        </w:rPr>
        <w:t xml:space="preserve">na wskazanej stronie: menu </w:t>
      </w:r>
      <w:r w:rsidR="001F009B" w:rsidRPr="00041A21">
        <w:rPr>
          <w:rFonts w:ascii="Calibri" w:eastAsia="Times New Roman" w:hAnsi="Calibri" w:cs="Arial"/>
          <w:b/>
          <w:lang w:eastAsia="pl-PL"/>
        </w:rPr>
        <w:t xml:space="preserve">„Przetargi – zakupy – zamówienia publiczne </w:t>
      </w:r>
      <w:r w:rsidR="001F009B" w:rsidRPr="00041A21">
        <w:rPr>
          <w:rFonts w:ascii="Calibri" w:eastAsia="Times New Roman" w:hAnsi="Calibri" w:cs="Arial"/>
          <w:lang w:eastAsia="pl-PL"/>
        </w:rPr>
        <w:t xml:space="preserve"> </w:t>
      </w:r>
      <w:r w:rsidR="001F009B" w:rsidRPr="00041A21">
        <w:rPr>
          <w:rFonts w:ascii="Calibri" w:hAnsi="Calibri" w:cs="Arial"/>
          <w:b/>
          <w:i/>
        </w:rPr>
        <w:t>→</w:t>
      </w:r>
      <w:r w:rsidR="001F009B" w:rsidRPr="00041A21">
        <w:rPr>
          <w:rFonts w:ascii="Calibri" w:eastAsia="Times New Roman" w:hAnsi="Calibri" w:cs="Arial"/>
          <w:lang w:eastAsia="pl-PL"/>
        </w:rPr>
        <w:t xml:space="preserve"> dalej (po otwarciu strony) link pod nazwą „</w:t>
      </w:r>
      <w:r w:rsidR="001F009B" w:rsidRPr="00041A21">
        <w:rPr>
          <w:rFonts w:ascii="Calibri" w:hAnsi="Calibri" w:cs="Arial"/>
          <w:b/>
        </w:rPr>
        <w:t xml:space="preserve">Ogłoszenia o zamówieniach na usługi społeczne i inne szczególne usługi </w:t>
      </w:r>
      <w:r w:rsidR="001F009B" w:rsidRPr="00041A21">
        <w:rPr>
          <w:rFonts w:ascii="Calibri" w:hAnsi="Calibri" w:cs="Arial"/>
          <w:b/>
          <w:i/>
        </w:rPr>
        <w:t xml:space="preserve">→ </w:t>
      </w:r>
      <w:r w:rsidR="001F009B" w:rsidRPr="00041A21">
        <w:rPr>
          <w:rFonts w:ascii="Calibri" w:hAnsi="Calibri" w:cs="Arial"/>
        </w:rPr>
        <w:t xml:space="preserve">dalej </w:t>
      </w:r>
      <w:r w:rsidR="001F009B">
        <w:rPr>
          <w:rFonts w:ascii="Calibri" w:hAnsi="Calibri" w:cs="Arial"/>
        </w:rPr>
        <w:br/>
      </w:r>
      <w:r w:rsidR="001F009B" w:rsidRPr="00041A21">
        <w:rPr>
          <w:rFonts w:ascii="Calibri" w:hAnsi="Calibri" w:cs="Arial"/>
        </w:rPr>
        <w:t>(po otwarciu strony)</w:t>
      </w:r>
      <w:r w:rsidR="001F009B" w:rsidRPr="00041A21">
        <w:rPr>
          <w:rFonts w:ascii="Calibri" w:hAnsi="Calibri" w:cs="Arial"/>
          <w:b/>
          <w:i/>
        </w:rPr>
        <w:t xml:space="preserve"> → </w:t>
      </w:r>
      <w:r w:rsidR="001F009B" w:rsidRPr="00041A21">
        <w:rPr>
          <w:rFonts w:ascii="Calibri" w:hAnsi="Calibri" w:cs="Arial"/>
        </w:rPr>
        <w:t>treść ze wskazaniem nazwy niniejszego postępowania) treść ze wskazaniem nazwy niniejszego postępowania</w:t>
      </w:r>
      <w:r w:rsidR="001F009B" w:rsidRPr="00041A21">
        <w:rPr>
          <w:rFonts w:ascii="Calibri" w:eastAsia="Times New Roman" w:hAnsi="Calibri" w:cs="Arial"/>
          <w:lang w:eastAsia="pl-PL"/>
        </w:rPr>
        <w:t>).</w:t>
      </w:r>
      <w:r w:rsidR="002633D3">
        <w:rPr>
          <w:rFonts w:ascii="Calibri" w:eastAsia="Times New Roman" w:hAnsi="Calibri" w:cs="Arial"/>
          <w:color w:val="FF0000"/>
          <w:lang w:eastAsia="pl-PL"/>
        </w:rPr>
        <w:t xml:space="preserve"> </w:t>
      </w:r>
      <w:r w:rsidR="009D5141">
        <w:rPr>
          <w:rFonts w:ascii="Calibri" w:hAnsi="Calibri" w:cs="Arial"/>
        </w:rPr>
        <w:t xml:space="preserve">  </w:t>
      </w:r>
    </w:p>
    <w:p w:rsidR="00AF35AA" w:rsidRDefault="00AF35AA" w:rsidP="00AF35AA">
      <w:pPr>
        <w:tabs>
          <w:tab w:val="num" w:pos="426"/>
          <w:tab w:val="num" w:pos="851"/>
          <w:tab w:val="num" w:pos="1134"/>
        </w:tabs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AF35AA" w:rsidRDefault="00AF35AA" w:rsidP="00F85E2F">
      <w:pPr>
        <w:jc w:val="both"/>
      </w:pPr>
      <w:r>
        <w:t xml:space="preserve">  </w:t>
      </w:r>
    </w:p>
    <w:sectPr w:rsidR="00AF35AA" w:rsidSect="001F009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AA" w:rsidRDefault="00AF35AA" w:rsidP="00AF35AA">
      <w:pPr>
        <w:spacing w:after="0" w:line="240" w:lineRule="auto"/>
      </w:pPr>
      <w:r>
        <w:separator/>
      </w:r>
    </w:p>
  </w:endnote>
  <w:endnote w:type="continuationSeparator" w:id="0">
    <w:p w:rsidR="00AF35AA" w:rsidRDefault="00AF35AA" w:rsidP="00AF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AA" w:rsidRDefault="00AF35AA" w:rsidP="00AF35AA">
      <w:pPr>
        <w:spacing w:after="0" w:line="240" w:lineRule="auto"/>
      </w:pPr>
      <w:r>
        <w:separator/>
      </w:r>
    </w:p>
  </w:footnote>
  <w:footnote w:type="continuationSeparator" w:id="0">
    <w:p w:rsidR="00AF35AA" w:rsidRDefault="00AF35AA" w:rsidP="00AF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5A34"/>
    <w:multiLevelType w:val="hybridMultilevel"/>
    <w:tmpl w:val="F16AF17A"/>
    <w:lvl w:ilvl="0" w:tplc="612689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11545F"/>
    <w:multiLevelType w:val="multilevel"/>
    <w:tmpl w:val="86DC19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1F9101B"/>
    <w:multiLevelType w:val="hybridMultilevel"/>
    <w:tmpl w:val="A016033E"/>
    <w:lvl w:ilvl="0" w:tplc="C3648D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47E7"/>
    <w:multiLevelType w:val="hybridMultilevel"/>
    <w:tmpl w:val="D1CE4A76"/>
    <w:lvl w:ilvl="0" w:tplc="10B67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b w:val="0"/>
      </w:rPr>
    </w:lvl>
    <w:lvl w:ilvl="1" w:tplc="21F4E28A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b w:val="0"/>
        <w:color w:val="000000"/>
        <w:sz w:val="22"/>
        <w:szCs w:val="22"/>
      </w:rPr>
    </w:lvl>
    <w:lvl w:ilvl="2" w:tplc="6534DB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20B0C"/>
    <w:multiLevelType w:val="hybridMultilevel"/>
    <w:tmpl w:val="C6CE7148"/>
    <w:lvl w:ilvl="0" w:tplc="494AFC84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1C902BDA">
      <w:start w:val="1"/>
      <w:numFmt w:val="decimal"/>
      <w:lvlText w:val="%2)"/>
      <w:lvlJc w:val="left"/>
      <w:pPr>
        <w:ind w:left="216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FA7AE9"/>
    <w:multiLevelType w:val="hybridMultilevel"/>
    <w:tmpl w:val="7E3E82F6"/>
    <w:lvl w:ilvl="0" w:tplc="BD085E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61E83"/>
    <w:multiLevelType w:val="hybridMultilevel"/>
    <w:tmpl w:val="FA3C790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45B32"/>
    <w:multiLevelType w:val="hybridMultilevel"/>
    <w:tmpl w:val="1DCC6D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44618"/>
    <w:multiLevelType w:val="hybridMultilevel"/>
    <w:tmpl w:val="ED8A8320"/>
    <w:lvl w:ilvl="0" w:tplc="1E12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color w:val="auto"/>
      </w:rPr>
    </w:lvl>
    <w:lvl w:ilvl="1" w:tplc="33049C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82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E42CAC"/>
    <w:multiLevelType w:val="hybridMultilevel"/>
    <w:tmpl w:val="B9487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CA5BCA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F7"/>
    <w:rsid w:val="00034B10"/>
    <w:rsid w:val="0012004A"/>
    <w:rsid w:val="001A52E5"/>
    <w:rsid w:val="001F009B"/>
    <w:rsid w:val="0022281D"/>
    <w:rsid w:val="002633D3"/>
    <w:rsid w:val="002B3CB9"/>
    <w:rsid w:val="00370258"/>
    <w:rsid w:val="004E26F2"/>
    <w:rsid w:val="00503342"/>
    <w:rsid w:val="00521AA0"/>
    <w:rsid w:val="00546F3A"/>
    <w:rsid w:val="00630AF7"/>
    <w:rsid w:val="006844D8"/>
    <w:rsid w:val="00722485"/>
    <w:rsid w:val="00734076"/>
    <w:rsid w:val="00797CF8"/>
    <w:rsid w:val="008B6F22"/>
    <w:rsid w:val="008F28A9"/>
    <w:rsid w:val="009D5141"/>
    <w:rsid w:val="00A91050"/>
    <w:rsid w:val="00AD6FC5"/>
    <w:rsid w:val="00AF35AA"/>
    <w:rsid w:val="00B55BFD"/>
    <w:rsid w:val="00BC5245"/>
    <w:rsid w:val="00E4020D"/>
    <w:rsid w:val="00E72808"/>
    <w:rsid w:val="00F118D3"/>
    <w:rsid w:val="00F30932"/>
    <w:rsid w:val="00F85E2F"/>
    <w:rsid w:val="00FB7494"/>
    <w:rsid w:val="00F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F8451-676D-4851-A1A6-2B262E23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521AA0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1A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F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5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35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10"/>
  </w:style>
  <w:style w:type="paragraph" w:customStyle="1" w:styleId="Standard">
    <w:name w:val="Standard"/>
    <w:link w:val="StandardZnak"/>
    <w:rsid w:val="001A52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1A5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63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Adam Spychała</cp:lastModifiedBy>
  <cp:revision>7</cp:revision>
  <cp:lastPrinted>2018-03-05T22:12:00Z</cp:lastPrinted>
  <dcterms:created xsi:type="dcterms:W3CDTF">2018-02-23T18:22:00Z</dcterms:created>
  <dcterms:modified xsi:type="dcterms:W3CDTF">2018-03-05T22:12:00Z</dcterms:modified>
</cp:coreProperties>
</file>