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AA48F" w14:textId="20F83445" w:rsidR="00AF4339" w:rsidRPr="00BD2E41" w:rsidRDefault="00F17AD3" w:rsidP="00BD2E41">
      <w:pPr>
        <w:pStyle w:val="Nagwek1"/>
        <w:spacing w:before="120" w:after="120" w:line="360" w:lineRule="auto"/>
        <w:jc w:val="center"/>
        <w:rPr>
          <w:rFonts w:ascii="Franklin Gothic Book" w:hAnsi="Franklin Gothic Book"/>
          <w:strike/>
          <w:sz w:val="22"/>
          <w:szCs w:val="22"/>
        </w:rPr>
      </w:pPr>
      <w:bookmarkStart w:id="0" w:name="_GoBack"/>
      <w:bookmarkEnd w:id="0"/>
      <w:r w:rsidRPr="00BD2E41">
        <w:rPr>
          <w:rFonts w:ascii="Franklin Gothic Book" w:hAnsi="Franklin Gothic Book"/>
          <w:b/>
          <w:bCs/>
          <w:noProof/>
          <w:color w:val="auto"/>
          <w:sz w:val="24"/>
          <w:szCs w:val="24"/>
          <w:lang w:eastAsia="pl-PL"/>
        </w:rPr>
        <w:drawing>
          <wp:anchor distT="0" distB="0" distL="114300" distR="114300" simplePos="0" relativeHeight="251658240" behindDoc="0" locked="0" layoutInCell="1" allowOverlap="1" wp14:anchorId="4DA9D4F0" wp14:editId="4C728247">
            <wp:simplePos x="0" y="0"/>
            <wp:positionH relativeFrom="margin">
              <wp:posOffset>-603250</wp:posOffset>
            </wp:positionH>
            <wp:positionV relativeFrom="margin">
              <wp:align>top</wp:align>
            </wp:positionV>
            <wp:extent cx="1005840" cy="732790"/>
            <wp:effectExtent l="0" t="0" r="3810" b="0"/>
            <wp:wrapSquare wrapText="bothSides"/>
            <wp:docPr id="1" name="Obraz 1" descr="Logo Zachodniopomorskiego Uniwersytetu Technologicznego w Szczec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Zachodniopomorskiego Uniwersytetu Technologicznego w Szczecini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0584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E41" w:rsidRPr="00BD2E41">
        <w:rPr>
          <w:rFonts w:ascii="Franklin Gothic Book" w:hAnsi="Franklin Gothic Book"/>
          <w:b/>
          <w:bCs/>
          <w:color w:val="auto"/>
          <w:sz w:val="24"/>
          <w:szCs w:val="24"/>
        </w:rPr>
        <w:t>Zachodniopomorski Uniwersytet Technologiczny w</w:t>
      </w:r>
      <w:r w:rsidR="00AF4339" w:rsidRPr="00BD2E41">
        <w:rPr>
          <w:rFonts w:ascii="Franklin Gothic Book" w:hAnsi="Franklin Gothic Book"/>
          <w:b/>
          <w:bCs/>
          <w:color w:val="auto"/>
          <w:sz w:val="24"/>
          <w:szCs w:val="24"/>
        </w:rPr>
        <w:t xml:space="preserve"> </w:t>
      </w:r>
      <w:r w:rsidR="00BD2E41" w:rsidRPr="00BD2E41">
        <w:rPr>
          <w:rFonts w:ascii="Franklin Gothic Book" w:hAnsi="Franklin Gothic Book"/>
          <w:b/>
          <w:bCs/>
          <w:color w:val="auto"/>
          <w:sz w:val="24"/>
          <w:szCs w:val="24"/>
        </w:rPr>
        <w:t>Szczecinie</w:t>
      </w:r>
      <w:r w:rsidRPr="00BD2E41">
        <w:rPr>
          <w:rFonts w:ascii="Franklin Gothic Book" w:hAnsi="Franklin Gothic Book"/>
          <w:b/>
          <w:bCs/>
          <w:color w:val="auto"/>
          <w:sz w:val="24"/>
          <w:szCs w:val="24"/>
        </w:rPr>
        <w:br/>
      </w:r>
      <w:r w:rsidR="00AF4339" w:rsidRPr="00BD2E41">
        <w:rPr>
          <w:rFonts w:ascii="Franklin Gothic Book" w:hAnsi="Franklin Gothic Book"/>
          <w:b/>
          <w:bCs/>
          <w:color w:val="auto"/>
          <w:sz w:val="24"/>
          <w:szCs w:val="24"/>
        </w:rPr>
        <w:t>al. Piastów 17, 70-310 Szczecin</w:t>
      </w:r>
      <w:r w:rsidRPr="00BD2E41">
        <w:rPr>
          <w:rFonts w:ascii="Franklin Gothic Book" w:hAnsi="Franklin Gothic Book"/>
          <w:b/>
          <w:bCs/>
          <w:color w:val="auto"/>
          <w:sz w:val="24"/>
          <w:szCs w:val="24"/>
        </w:rPr>
        <w:br/>
      </w:r>
      <w:r w:rsidR="00AF4339" w:rsidRPr="00BD2E41">
        <w:rPr>
          <w:rFonts w:ascii="Franklin Gothic Book" w:hAnsi="Franklin Gothic Book"/>
          <w:color w:val="auto"/>
          <w:sz w:val="22"/>
          <w:szCs w:val="22"/>
        </w:rPr>
        <w:t xml:space="preserve">ogłasza ustny przetarg </w:t>
      </w:r>
      <w:r w:rsidR="005A7781" w:rsidRPr="00BD2E41">
        <w:rPr>
          <w:rFonts w:ascii="Franklin Gothic Book" w:hAnsi="Franklin Gothic Book"/>
          <w:color w:val="auto"/>
          <w:sz w:val="22"/>
          <w:szCs w:val="22"/>
        </w:rPr>
        <w:t xml:space="preserve">ograniczony </w:t>
      </w:r>
      <w:r w:rsidR="00AF4339" w:rsidRPr="00BD2E41">
        <w:rPr>
          <w:rFonts w:ascii="Franklin Gothic Book" w:hAnsi="Franklin Gothic Book"/>
          <w:color w:val="auto"/>
          <w:sz w:val="22"/>
          <w:szCs w:val="22"/>
        </w:rPr>
        <w:t>na sprzedaż</w:t>
      </w:r>
      <w:r w:rsidR="00816A9C" w:rsidRPr="00BD2E41">
        <w:rPr>
          <w:rFonts w:ascii="Franklin Gothic Book" w:hAnsi="Franklin Gothic Book"/>
          <w:color w:val="auto"/>
          <w:sz w:val="22"/>
          <w:szCs w:val="22"/>
        </w:rPr>
        <w:t xml:space="preserve"> </w:t>
      </w:r>
      <w:r w:rsidR="0042701D" w:rsidRPr="00BD2E41">
        <w:rPr>
          <w:rFonts w:ascii="Franklin Gothic Book" w:hAnsi="Franklin Gothic Book"/>
          <w:color w:val="auto"/>
          <w:sz w:val="22"/>
          <w:szCs w:val="22"/>
        </w:rPr>
        <w:t xml:space="preserve">prawa </w:t>
      </w:r>
      <w:r w:rsidR="00244EB0" w:rsidRPr="00BD2E41">
        <w:rPr>
          <w:rFonts w:ascii="Franklin Gothic Book" w:hAnsi="Franklin Gothic Book"/>
          <w:color w:val="auto"/>
          <w:sz w:val="22"/>
          <w:szCs w:val="22"/>
        </w:rPr>
        <w:t xml:space="preserve">użytkowania </w:t>
      </w:r>
      <w:r w:rsidR="0042701D" w:rsidRPr="00BD2E41">
        <w:rPr>
          <w:rFonts w:ascii="Franklin Gothic Book" w:hAnsi="Franklin Gothic Book"/>
          <w:color w:val="auto"/>
          <w:sz w:val="22"/>
          <w:szCs w:val="22"/>
        </w:rPr>
        <w:t xml:space="preserve">wieczystego </w:t>
      </w:r>
      <w:r w:rsidR="00AF4339" w:rsidRPr="00BD2E41">
        <w:rPr>
          <w:rFonts w:ascii="Franklin Gothic Book" w:hAnsi="Franklin Gothic Book"/>
          <w:color w:val="auto"/>
          <w:sz w:val="22"/>
          <w:szCs w:val="22"/>
        </w:rPr>
        <w:t>grunt</w:t>
      </w:r>
      <w:r w:rsidR="00244EB0" w:rsidRPr="00BD2E41">
        <w:rPr>
          <w:rFonts w:ascii="Franklin Gothic Book" w:hAnsi="Franklin Gothic Book"/>
          <w:color w:val="auto"/>
          <w:sz w:val="22"/>
          <w:szCs w:val="22"/>
        </w:rPr>
        <w:t>u,</w:t>
      </w:r>
      <w:r w:rsidR="00244EB0" w:rsidRPr="00BD2E41">
        <w:rPr>
          <w:rFonts w:ascii="Franklin Gothic Book" w:hAnsi="Franklin Gothic Book"/>
          <w:color w:val="auto"/>
          <w:sz w:val="22"/>
          <w:szCs w:val="22"/>
        </w:rPr>
        <w:br/>
      </w:r>
      <w:r w:rsidR="00AF4339" w:rsidRPr="00BD2E41">
        <w:rPr>
          <w:rFonts w:ascii="Franklin Gothic Book" w:hAnsi="Franklin Gothic Book"/>
          <w:color w:val="auto"/>
          <w:sz w:val="22"/>
          <w:szCs w:val="22"/>
        </w:rPr>
        <w:t>położone</w:t>
      </w:r>
      <w:r w:rsidR="00244EB0" w:rsidRPr="00BD2E41">
        <w:rPr>
          <w:rFonts w:ascii="Franklin Gothic Book" w:hAnsi="Franklin Gothic Book"/>
          <w:color w:val="auto"/>
          <w:sz w:val="22"/>
          <w:szCs w:val="22"/>
        </w:rPr>
        <w:t>go</w:t>
      </w:r>
      <w:r w:rsidR="00AF4339" w:rsidRPr="00BD2E41">
        <w:rPr>
          <w:rFonts w:ascii="Franklin Gothic Book" w:hAnsi="Franklin Gothic Book"/>
          <w:color w:val="auto"/>
          <w:sz w:val="22"/>
          <w:szCs w:val="22"/>
        </w:rPr>
        <w:t xml:space="preserve"> w obrębie </w:t>
      </w:r>
      <w:r w:rsidR="00C17BA4" w:rsidRPr="00BD2E41">
        <w:rPr>
          <w:rFonts w:ascii="Franklin Gothic Book" w:hAnsi="Franklin Gothic Book"/>
          <w:color w:val="auto"/>
          <w:sz w:val="22"/>
          <w:szCs w:val="22"/>
        </w:rPr>
        <w:t>000</w:t>
      </w:r>
      <w:r w:rsidR="00AF4339" w:rsidRPr="00BD2E41">
        <w:rPr>
          <w:rFonts w:ascii="Franklin Gothic Book" w:hAnsi="Franklin Gothic Book"/>
          <w:color w:val="auto"/>
          <w:sz w:val="22"/>
          <w:szCs w:val="22"/>
        </w:rPr>
        <w:t xml:space="preserve">4, </w:t>
      </w:r>
      <w:r w:rsidR="00C17BA4" w:rsidRPr="00BD2E41">
        <w:rPr>
          <w:rFonts w:ascii="Franklin Gothic Book" w:hAnsi="Franklin Gothic Book"/>
          <w:color w:val="auto"/>
          <w:sz w:val="22"/>
          <w:szCs w:val="22"/>
        </w:rPr>
        <w:t>Dołuje</w:t>
      </w:r>
      <w:r w:rsidR="00AF4339" w:rsidRPr="00BD2E41">
        <w:rPr>
          <w:rFonts w:ascii="Franklin Gothic Book" w:hAnsi="Franklin Gothic Book"/>
          <w:color w:val="auto"/>
          <w:sz w:val="22"/>
          <w:szCs w:val="22"/>
        </w:rPr>
        <w:t xml:space="preserve">, gmina </w:t>
      </w:r>
      <w:r w:rsidR="00C17BA4" w:rsidRPr="00BD2E41">
        <w:rPr>
          <w:rFonts w:ascii="Franklin Gothic Book" w:hAnsi="Franklin Gothic Book"/>
          <w:color w:val="auto"/>
          <w:sz w:val="22"/>
          <w:szCs w:val="22"/>
        </w:rPr>
        <w:t>Dobra</w:t>
      </w:r>
      <w:r w:rsidR="00816A9C" w:rsidRPr="00BD2E41">
        <w:rPr>
          <w:rFonts w:ascii="Franklin Gothic Book" w:hAnsi="Franklin Gothic Book"/>
          <w:color w:val="auto"/>
          <w:sz w:val="22"/>
          <w:szCs w:val="22"/>
        </w:rPr>
        <w:t>, powiat policki, województwo zachodniopomorskie</w:t>
      </w:r>
      <w:r w:rsidR="004C28DA" w:rsidRPr="00BD2E41">
        <w:rPr>
          <w:rFonts w:ascii="Franklin Gothic Book" w:hAnsi="Franklin Gothic Book"/>
          <w:color w:val="auto"/>
          <w:sz w:val="22"/>
          <w:szCs w:val="22"/>
        </w:rPr>
        <w:t xml:space="preserve"> </w:t>
      </w:r>
      <w:r w:rsidRPr="00BD2E41">
        <w:rPr>
          <w:rFonts w:ascii="Franklin Gothic Book" w:hAnsi="Franklin Gothic Book"/>
          <w:color w:val="auto"/>
          <w:sz w:val="22"/>
          <w:szCs w:val="22"/>
        </w:rPr>
        <w:br/>
      </w:r>
      <w:r w:rsidR="00610ABB" w:rsidRPr="00BD2E41">
        <w:rPr>
          <w:rFonts w:ascii="Franklin Gothic Book" w:hAnsi="Franklin Gothic Book"/>
          <w:color w:val="auto"/>
          <w:sz w:val="22"/>
          <w:szCs w:val="22"/>
        </w:rPr>
        <w:t>(</w:t>
      </w:r>
      <w:r w:rsidR="004C28DA" w:rsidRPr="00BD2E41">
        <w:rPr>
          <w:rFonts w:ascii="Franklin Gothic Book" w:hAnsi="Franklin Gothic Book"/>
          <w:color w:val="auto"/>
          <w:sz w:val="22"/>
          <w:szCs w:val="22"/>
        </w:rPr>
        <w:t xml:space="preserve">wraz z </w:t>
      </w:r>
      <w:r w:rsidR="004010F5" w:rsidRPr="00BD2E41">
        <w:rPr>
          <w:rFonts w:ascii="Franklin Gothic Book" w:hAnsi="Franklin Gothic Book"/>
          <w:color w:val="auto"/>
          <w:sz w:val="22"/>
          <w:szCs w:val="22"/>
        </w:rPr>
        <w:t xml:space="preserve">przeniesieniem </w:t>
      </w:r>
      <w:r w:rsidR="00816A9C" w:rsidRPr="00BD2E41">
        <w:rPr>
          <w:rFonts w:ascii="Franklin Gothic Book" w:hAnsi="Franklin Gothic Book"/>
          <w:color w:val="auto"/>
          <w:sz w:val="22"/>
          <w:szCs w:val="22"/>
        </w:rPr>
        <w:t>własności</w:t>
      </w:r>
      <w:r w:rsidR="004010F5" w:rsidRPr="00BD2E41">
        <w:rPr>
          <w:rFonts w:ascii="Franklin Gothic Book" w:hAnsi="Franklin Gothic Book"/>
          <w:color w:val="auto"/>
          <w:sz w:val="22"/>
          <w:szCs w:val="22"/>
        </w:rPr>
        <w:t xml:space="preserve"> </w:t>
      </w:r>
      <w:r w:rsidR="003615DC" w:rsidRPr="00BD2E41">
        <w:rPr>
          <w:rFonts w:ascii="Franklin Gothic Book" w:hAnsi="Franklin Gothic Book"/>
          <w:color w:val="auto"/>
          <w:sz w:val="22"/>
          <w:szCs w:val="22"/>
        </w:rPr>
        <w:t xml:space="preserve">budynków i urządzeń </w:t>
      </w:r>
      <w:r w:rsidR="001A3C6B" w:rsidRPr="00BD2E41">
        <w:rPr>
          <w:rFonts w:ascii="Franklin Gothic Book" w:hAnsi="Franklin Gothic Book"/>
          <w:color w:val="auto"/>
          <w:sz w:val="22"/>
          <w:szCs w:val="22"/>
        </w:rPr>
        <w:t xml:space="preserve">znajdujących się na </w:t>
      </w:r>
      <w:r w:rsidR="00244EB0" w:rsidRPr="00BD2E41">
        <w:rPr>
          <w:rFonts w:ascii="Franklin Gothic Book" w:hAnsi="Franklin Gothic Book"/>
          <w:color w:val="auto"/>
          <w:sz w:val="22"/>
          <w:szCs w:val="22"/>
        </w:rPr>
        <w:t>gruncie</w:t>
      </w:r>
      <w:r w:rsidR="00610ABB" w:rsidRPr="00BD2E41">
        <w:rPr>
          <w:rFonts w:ascii="Franklin Gothic Book" w:hAnsi="Franklin Gothic Book"/>
          <w:color w:val="auto"/>
          <w:sz w:val="22"/>
          <w:szCs w:val="22"/>
        </w:rPr>
        <w:t>)</w:t>
      </w:r>
      <w:r w:rsidR="00637325" w:rsidRPr="00BD2E41">
        <w:rPr>
          <w:rFonts w:ascii="Franklin Gothic Book" w:hAnsi="Franklin Gothic Book"/>
          <w:color w:val="auto"/>
          <w:sz w:val="22"/>
          <w:szCs w:val="22"/>
        </w:rPr>
        <w:t>,</w:t>
      </w:r>
    </w:p>
    <w:tbl>
      <w:tblPr>
        <w:tblW w:w="13128"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Caption w:val="Opis działek podlagających sprzedaży"/>
        <w:tblDescription w:val="Kompleks działek nr 75 o powierzchni 18700 metrów kwadratowych oraz nr 55 o powierzchni 8400 metrów kwadratowych- cena wywoławcza 1104000 zł.  "/>
      </w:tblPr>
      <w:tblGrid>
        <w:gridCol w:w="421"/>
        <w:gridCol w:w="850"/>
        <w:gridCol w:w="709"/>
        <w:gridCol w:w="992"/>
        <w:gridCol w:w="1559"/>
        <w:gridCol w:w="1845"/>
        <w:gridCol w:w="2262"/>
        <w:gridCol w:w="1263"/>
        <w:gridCol w:w="1074"/>
        <w:gridCol w:w="1174"/>
        <w:gridCol w:w="979"/>
      </w:tblGrid>
      <w:tr w:rsidR="00047D4B" w:rsidRPr="00D23E39" w14:paraId="5AEA9686" w14:textId="77777777" w:rsidTr="00A817D4">
        <w:trPr>
          <w:trHeight w:val="562"/>
          <w:tblHeader/>
        </w:trPr>
        <w:tc>
          <w:tcPr>
            <w:tcW w:w="421" w:type="dxa"/>
            <w:shd w:val="clear" w:color="000000" w:fill="D9D9D9"/>
            <w:vAlign w:val="center"/>
          </w:tcPr>
          <w:p w14:paraId="0347E130" w14:textId="401B2AB5"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Pr>
                <w:rFonts w:ascii="Franklin Gothic Book" w:eastAsia="Times New Roman" w:hAnsi="Franklin Gothic Book" w:cs="Times New Roman"/>
                <w:b/>
                <w:bCs/>
                <w:color w:val="000000"/>
                <w:sz w:val="20"/>
                <w:szCs w:val="20"/>
                <w:lang w:eastAsia="pl-PL"/>
              </w:rPr>
              <w:t>Lp.</w:t>
            </w:r>
          </w:p>
        </w:tc>
        <w:tc>
          <w:tcPr>
            <w:tcW w:w="850" w:type="dxa"/>
            <w:shd w:val="clear" w:color="000000" w:fill="D9D9D9"/>
            <w:vAlign w:val="center"/>
          </w:tcPr>
          <w:p w14:paraId="0975A442" w14:textId="63AD9E23"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D23E39">
              <w:rPr>
                <w:rFonts w:ascii="Franklin Gothic Book" w:eastAsia="Times New Roman" w:hAnsi="Franklin Gothic Book" w:cs="Times New Roman"/>
                <w:b/>
                <w:bCs/>
                <w:color w:val="000000"/>
                <w:sz w:val="20"/>
                <w:szCs w:val="20"/>
                <w:lang w:eastAsia="pl-PL"/>
              </w:rPr>
              <w:t>Gmina</w:t>
            </w:r>
          </w:p>
        </w:tc>
        <w:tc>
          <w:tcPr>
            <w:tcW w:w="709" w:type="dxa"/>
            <w:shd w:val="clear" w:color="000000" w:fill="D9D9D9"/>
            <w:vAlign w:val="center"/>
            <w:hideMark/>
          </w:tcPr>
          <w:p w14:paraId="77969CBD" w14:textId="6FF447DC"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D23E39">
              <w:rPr>
                <w:rFonts w:ascii="Franklin Gothic Book" w:eastAsia="Times New Roman" w:hAnsi="Franklin Gothic Book" w:cs="Times New Roman"/>
                <w:b/>
                <w:bCs/>
                <w:color w:val="000000"/>
                <w:sz w:val="20"/>
                <w:szCs w:val="20"/>
                <w:lang w:eastAsia="pl-PL"/>
              </w:rPr>
              <w:t>Obręb</w:t>
            </w:r>
          </w:p>
        </w:tc>
        <w:tc>
          <w:tcPr>
            <w:tcW w:w="992" w:type="dxa"/>
            <w:shd w:val="clear" w:color="000000" w:fill="D9D9D9"/>
            <w:vAlign w:val="center"/>
            <w:hideMark/>
          </w:tcPr>
          <w:p w14:paraId="6808089A" w14:textId="77777777"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D23E39">
              <w:rPr>
                <w:rFonts w:ascii="Franklin Gothic Book" w:eastAsia="Times New Roman" w:hAnsi="Franklin Gothic Book" w:cs="Times New Roman"/>
                <w:b/>
                <w:bCs/>
                <w:color w:val="000000"/>
                <w:sz w:val="20"/>
                <w:szCs w:val="20"/>
                <w:lang w:eastAsia="pl-PL"/>
              </w:rPr>
              <w:t>Nr działki</w:t>
            </w:r>
          </w:p>
        </w:tc>
        <w:tc>
          <w:tcPr>
            <w:tcW w:w="1559" w:type="dxa"/>
            <w:shd w:val="clear" w:color="000000" w:fill="D9D9D9"/>
            <w:vAlign w:val="center"/>
            <w:hideMark/>
          </w:tcPr>
          <w:p w14:paraId="173EFC27" w14:textId="77777777"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D23E39">
              <w:rPr>
                <w:rFonts w:ascii="Franklin Gothic Book" w:eastAsia="Times New Roman" w:hAnsi="Franklin Gothic Book" w:cs="Times New Roman"/>
                <w:b/>
                <w:bCs/>
                <w:color w:val="000000"/>
                <w:sz w:val="20"/>
                <w:szCs w:val="20"/>
                <w:lang w:eastAsia="pl-PL"/>
              </w:rPr>
              <w:t>Powierzchnia</w:t>
            </w:r>
          </w:p>
        </w:tc>
        <w:tc>
          <w:tcPr>
            <w:tcW w:w="1845" w:type="dxa"/>
            <w:shd w:val="clear" w:color="000000" w:fill="D9D9D9"/>
            <w:vAlign w:val="center"/>
            <w:hideMark/>
          </w:tcPr>
          <w:p w14:paraId="665C0F79" w14:textId="77777777"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B72A33">
              <w:rPr>
                <w:rFonts w:ascii="Franklin Gothic Book" w:hAnsi="Franklin Gothic Book"/>
                <w:b/>
                <w:sz w:val="20"/>
                <w:szCs w:val="20"/>
              </w:rPr>
              <w:t>Nr Księgi wieczystej</w:t>
            </w:r>
          </w:p>
        </w:tc>
        <w:tc>
          <w:tcPr>
            <w:tcW w:w="2262" w:type="dxa"/>
            <w:shd w:val="clear" w:color="000000" w:fill="D9D9D9"/>
            <w:vAlign w:val="center"/>
            <w:hideMark/>
          </w:tcPr>
          <w:p w14:paraId="74CA94B5" w14:textId="0EAA54BC"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B72A33">
              <w:rPr>
                <w:rFonts w:ascii="Franklin Gothic Book" w:hAnsi="Franklin Gothic Book"/>
                <w:b/>
                <w:sz w:val="20"/>
                <w:szCs w:val="20"/>
              </w:rPr>
              <w:t>Przeznaczenie w</w:t>
            </w:r>
            <w:r w:rsidR="00BD2E41">
              <w:rPr>
                <w:rFonts w:ascii="Franklin Gothic Book" w:hAnsi="Franklin Gothic Book"/>
                <w:b/>
                <w:sz w:val="20"/>
                <w:szCs w:val="20"/>
              </w:rPr>
              <w:t> </w:t>
            </w:r>
            <w:r w:rsidRPr="00B72A33">
              <w:rPr>
                <w:rFonts w:ascii="Franklin Gothic Book" w:hAnsi="Franklin Gothic Book"/>
                <w:b/>
                <w:sz w:val="20"/>
                <w:szCs w:val="20"/>
              </w:rPr>
              <w:t>miejscowym planie zagospodarowania przestrzennego</w:t>
            </w:r>
          </w:p>
        </w:tc>
        <w:tc>
          <w:tcPr>
            <w:tcW w:w="1263" w:type="dxa"/>
            <w:shd w:val="clear" w:color="000000" w:fill="D9D9D9"/>
            <w:vAlign w:val="center"/>
            <w:hideMark/>
          </w:tcPr>
          <w:p w14:paraId="1AB7D858" w14:textId="77777777"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D23E39">
              <w:rPr>
                <w:rFonts w:ascii="Franklin Gothic Book" w:eastAsia="Times New Roman" w:hAnsi="Franklin Gothic Book" w:cs="Times New Roman"/>
                <w:b/>
                <w:bCs/>
                <w:color w:val="000000"/>
                <w:sz w:val="20"/>
                <w:szCs w:val="20"/>
                <w:lang w:eastAsia="pl-PL"/>
              </w:rPr>
              <w:t>Cena wywoławcza</w:t>
            </w:r>
          </w:p>
        </w:tc>
        <w:tc>
          <w:tcPr>
            <w:tcW w:w="1074" w:type="dxa"/>
            <w:shd w:val="clear" w:color="000000" w:fill="D9D9D9"/>
            <w:vAlign w:val="center"/>
            <w:hideMark/>
          </w:tcPr>
          <w:p w14:paraId="19F373B9" w14:textId="77777777"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D23E39">
              <w:rPr>
                <w:rFonts w:ascii="Franklin Gothic Book" w:eastAsia="Times New Roman" w:hAnsi="Franklin Gothic Book" w:cs="Times New Roman"/>
                <w:b/>
                <w:bCs/>
                <w:color w:val="000000"/>
                <w:sz w:val="20"/>
                <w:szCs w:val="20"/>
                <w:lang w:eastAsia="pl-PL"/>
              </w:rPr>
              <w:t>Wadium</w:t>
            </w:r>
          </w:p>
        </w:tc>
        <w:tc>
          <w:tcPr>
            <w:tcW w:w="1174" w:type="dxa"/>
            <w:shd w:val="clear" w:color="000000" w:fill="D9D9D9"/>
            <w:vAlign w:val="center"/>
            <w:hideMark/>
          </w:tcPr>
          <w:p w14:paraId="2BAB4C30" w14:textId="77777777"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D23E39">
              <w:rPr>
                <w:rFonts w:ascii="Franklin Gothic Book" w:eastAsia="Times New Roman" w:hAnsi="Franklin Gothic Book" w:cs="Times New Roman"/>
                <w:b/>
                <w:bCs/>
                <w:color w:val="000000"/>
                <w:sz w:val="20"/>
                <w:szCs w:val="20"/>
                <w:lang w:eastAsia="pl-PL"/>
              </w:rPr>
              <w:t>Wysokość postąpienia</w:t>
            </w:r>
          </w:p>
        </w:tc>
        <w:tc>
          <w:tcPr>
            <w:tcW w:w="979" w:type="dxa"/>
            <w:shd w:val="clear" w:color="000000" w:fill="D9D9D9"/>
            <w:vAlign w:val="center"/>
            <w:hideMark/>
          </w:tcPr>
          <w:p w14:paraId="659687F4" w14:textId="77777777" w:rsidR="00244EB0" w:rsidRPr="00D23E39" w:rsidRDefault="00244EB0" w:rsidP="00BD2E41">
            <w:pPr>
              <w:spacing w:after="0" w:line="360" w:lineRule="auto"/>
              <w:jc w:val="center"/>
              <w:rPr>
                <w:rFonts w:ascii="Franklin Gothic Book" w:eastAsia="Times New Roman" w:hAnsi="Franklin Gothic Book" w:cs="Times New Roman"/>
                <w:b/>
                <w:bCs/>
                <w:color w:val="000000"/>
                <w:sz w:val="20"/>
                <w:szCs w:val="20"/>
                <w:lang w:eastAsia="pl-PL"/>
              </w:rPr>
            </w:pPr>
            <w:r w:rsidRPr="00D23E39">
              <w:rPr>
                <w:rFonts w:ascii="Franklin Gothic Book" w:eastAsia="Times New Roman" w:hAnsi="Franklin Gothic Book" w:cs="Times New Roman"/>
                <w:b/>
                <w:bCs/>
                <w:color w:val="000000"/>
                <w:sz w:val="20"/>
                <w:szCs w:val="20"/>
                <w:lang w:eastAsia="pl-PL"/>
              </w:rPr>
              <w:t>Godzina przetargu</w:t>
            </w:r>
          </w:p>
        </w:tc>
      </w:tr>
      <w:tr w:rsidR="00BD2E41" w:rsidRPr="00D23E39" w14:paraId="1B3A336C" w14:textId="77777777" w:rsidTr="00A817D4">
        <w:trPr>
          <w:trHeight w:val="1384"/>
        </w:trPr>
        <w:tc>
          <w:tcPr>
            <w:tcW w:w="421" w:type="dxa"/>
            <w:shd w:val="clear" w:color="auto" w:fill="auto"/>
            <w:vAlign w:val="center"/>
          </w:tcPr>
          <w:p w14:paraId="749D6852" w14:textId="1FA1D727"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Pr>
                <w:rFonts w:ascii="Franklin Gothic Book" w:eastAsia="Times New Roman" w:hAnsi="Franklin Gothic Book" w:cs="Times New Roman"/>
                <w:color w:val="000000"/>
                <w:sz w:val="20"/>
                <w:szCs w:val="20"/>
                <w:lang w:eastAsia="pl-PL"/>
              </w:rPr>
              <w:t>1.</w:t>
            </w:r>
          </w:p>
        </w:tc>
        <w:tc>
          <w:tcPr>
            <w:tcW w:w="850" w:type="dxa"/>
            <w:vAlign w:val="center"/>
          </w:tcPr>
          <w:p w14:paraId="6FE9D5EA" w14:textId="1698896C"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sidRPr="00D23E39">
              <w:rPr>
                <w:rFonts w:ascii="Franklin Gothic Book" w:eastAsia="Times New Roman" w:hAnsi="Franklin Gothic Book" w:cs="Times New Roman"/>
                <w:color w:val="000000"/>
                <w:sz w:val="20"/>
                <w:szCs w:val="20"/>
                <w:lang w:eastAsia="pl-PL"/>
              </w:rPr>
              <w:t>Dobra</w:t>
            </w:r>
          </w:p>
        </w:tc>
        <w:tc>
          <w:tcPr>
            <w:tcW w:w="709" w:type="dxa"/>
            <w:shd w:val="clear" w:color="auto" w:fill="auto"/>
            <w:vAlign w:val="center"/>
            <w:hideMark/>
          </w:tcPr>
          <w:p w14:paraId="55B8033B" w14:textId="012B29A8"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sidRPr="00D23E39">
              <w:rPr>
                <w:rFonts w:ascii="Franklin Gothic Book" w:eastAsia="Times New Roman" w:hAnsi="Franklin Gothic Book" w:cs="Times New Roman"/>
                <w:color w:val="000000"/>
                <w:sz w:val="20"/>
                <w:szCs w:val="20"/>
                <w:lang w:eastAsia="pl-PL"/>
              </w:rPr>
              <w:t>0004 Dołuje</w:t>
            </w:r>
          </w:p>
        </w:tc>
        <w:tc>
          <w:tcPr>
            <w:tcW w:w="992" w:type="dxa"/>
            <w:shd w:val="clear" w:color="auto" w:fill="auto"/>
            <w:vAlign w:val="center"/>
            <w:hideMark/>
          </w:tcPr>
          <w:p w14:paraId="0F60C893" w14:textId="71BDA607"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sidRPr="00D23E39">
              <w:rPr>
                <w:rFonts w:ascii="Franklin Gothic Book" w:eastAsia="Times New Roman" w:hAnsi="Franklin Gothic Book" w:cs="Times New Roman"/>
                <w:color w:val="000000"/>
                <w:sz w:val="20"/>
                <w:szCs w:val="20"/>
                <w:lang w:eastAsia="pl-PL"/>
              </w:rPr>
              <w:t>75</w:t>
            </w:r>
            <w:r>
              <w:rPr>
                <w:rFonts w:ascii="Franklin Gothic Book" w:eastAsia="Times New Roman" w:hAnsi="Franklin Gothic Book" w:cs="Times New Roman"/>
                <w:color w:val="000000"/>
                <w:sz w:val="20"/>
                <w:szCs w:val="20"/>
                <w:lang w:eastAsia="pl-PL"/>
              </w:rPr>
              <w:t xml:space="preserve"> </w:t>
            </w:r>
            <w:r>
              <w:rPr>
                <w:rFonts w:ascii="Franklin Gothic Book" w:eastAsia="Times New Roman" w:hAnsi="Franklin Gothic Book" w:cs="Times New Roman"/>
                <w:color w:val="000000"/>
                <w:sz w:val="20"/>
                <w:szCs w:val="20"/>
                <w:lang w:eastAsia="pl-PL"/>
              </w:rPr>
              <w:br/>
              <w:t>i 55</w:t>
            </w:r>
          </w:p>
        </w:tc>
        <w:tc>
          <w:tcPr>
            <w:tcW w:w="1559" w:type="dxa"/>
            <w:shd w:val="clear" w:color="auto" w:fill="auto"/>
            <w:vAlign w:val="center"/>
            <w:hideMark/>
          </w:tcPr>
          <w:p w14:paraId="0EFB7696" w14:textId="1B7936FD" w:rsidR="00BD2E41" w:rsidRPr="00D23E39" w:rsidRDefault="00BD2E41" w:rsidP="00A817D4">
            <w:pPr>
              <w:spacing w:after="0" w:line="360" w:lineRule="auto"/>
              <w:jc w:val="center"/>
              <w:rPr>
                <w:rFonts w:ascii="Franklin Gothic Book" w:eastAsia="Times New Roman" w:hAnsi="Franklin Gothic Book" w:cs="Times New Roman"/>
                <w:color w:val="000000"/>
                <w:sz w:val="20"/>
                <w:szCs w:val="20"/>
                <w:lang w:eastAsia="pl-PL"/>
              </w:rPr>
            </w:pPr>
            <w:r w:rsidRPr="00D23E39">
              <w:rPr>
                <w:rFonts w:ascii="Franklin Gothic Book" w:eastAsia="Times New Roman" w:hAnsi="Franklin Gothic Book" w:cs="Times New Roman"/>
                <w:color w:val="000000"/>
                <w:sz w:val="20"/>
                <w:szCs w:val="20"/>
                <w:lang w:eastAsia="pl-PL"/>
              </w:rPr>
              <w:t>18700</w:t>
            </w:r>
            <w:r>
              <w:rPr>
                <w:rFonts w:ascii="Franklin Gothic Book" w:eastAsia="Times New Roman" w:hAnsi="Franklin Gothic Book" w:cs="Times New Roman"/>
                <w:color w:val="000000"/>
                <w:sz w:val="20"/>
                <w:szCs w:val="20"/>
                <w:lang w:eastAsia="pl-PL"/>
              </w:rPr>
              <w:t xml:space="preserve"> m</w:t>
            </w:r>
            <w:r>
              <w:rPr>
                <w:rFonts w:ascii="Franklin Gothic Book" w:eastAsia="Times New Roman" w:hAnsi="Franklin Gothic Book" w:cs="Times New Roman"/>
                <w:color w:val="000000"/>
                <w:sz w:val="20"/>
                <w:szCs w:val="20"/>
                <w:vertAlign w:val="superscript"/>
                <w:lang w:eastAsia="pl-PL"/>
              </w:rPr>
              <w:t xml:space="preserve">2 </w:t>
            </w:r>
            <w:r w:rsidRPr="00D23E39">
              <w:rPr>
                <w:rFonts w:ascii="Franklin Gothic Book" w:eastAsia="Times New Roman" w:hAnsi="Franklin Gothic Book" w:cs="Times New Roman"/>
                <w:sz w:val="20"/>
                <w:szCs w:val="20"/>
                <w:lang w:eastAsia="pl-PL"/>
              </w:rPr>
              <w:t>w</w:t>
            </w:r>
            <w:r>
              <w:rPr>
                <w:rFonts w:ascii="Franklin Gothic Book" w:eastAsia="Times New Roman" w:hAnsi="Franklin Gothic Book" w:cs="Times New Roman"/>
                <w:sz w:val="20"/>
                <w:szCs w:val="20"/>
                <w:lang w:eastAsia="pl-PL"/>
              </w:rPr>
              <w:t> </w:t>
            </w:r>
            <w:r w:rsidRPr="00D23E39">
              <w:rPr>
                <w:rFonts w:ascii="Franklin Gothic Book" w:eastAsia="Times New Roman" w:hAnsi="Franklin Gothic Book" w:cs="Times New Roman"/>
                <w:sz w:val="20"/>
                <w:szCs w:val="20"/>
                <w:lang w:eastAsia="pl-PL"/>
              </w:rPr>
              <w:t>tym użytków rolnych 18400</w:t>
            </w:r>
            <w:r>
              <w:rPr>
                <w:rFonts w:ascii="Franklin Gothic Book" w:eastAsia="Times New Roman" w:hAnsi="Franklin Gothic Book" w:cs="Times New Roman"/>
                <w:color w:val="000000"/>
                <w:sz w:val="20"/>
                <w:szCs w:val="20"/>
                <w:lang w:eastAsia="pl-PL"/>
              </w:rPr>
              <w:t xml:space="preserve"> m</w:t>
            </w:r>
            <w:r>
              <w:rPr>
                <w:rFonts w:ascii="Franklin Gothic Book" w:eastAsia="Times New Roman" w:hAnsi="Franklin Gothic Book" w:cs="Times New Roman"/>
                <w:color w:val="000000"/>
                <w:sz w:val="20"/>
                <w:szCs w:val="20"/>
                <w:vertAlign w:val="superscript"/>
                <w:lang w:eastAsia="pl-PL"/>
              </w:rPr>
              <w:t>2</w:t>
            </w:r>
            <w:r w:rsidR="00A817D4">
              <w:rPr>
                <w:rFonts w:ascii="Franklin Gothic Book" w:eastAsia="Times New Roman" w:hAnsi="Franklin Gothic Book" w:cs="Times New Roman"/>
                <w:color w:val="000000"/>
                <w:sz w:val="20"/>
                <w:szCs w:val="20"/>
                <w:vertAlign w:val="superscript"/>
                <w:lang w:eastAsia="pl-PL"/>
              </w:rPr>
              <w:br/>
            </w:r>
            <w:r w:rsidR="00A817D4" w:rsidRPr="00A817D4">
              <w:rPr>
                <w:rFonts w:ascii="Franklin Gothic Book" w:eastAsia="Times New Roman" w:hAnsi="Franklin Gothic Book" w:cs="Times New Roman"/>
                <w:color w:val="000000"/>
                <w:sz w:val="20"/>
                <w:szCs w:val="20"/>
                <w:lang w:eastAsia="pl-PL"/>
              </w:rPr>
              <w:t>oraz</w:t>
            </w:r>
            <w:r w:rsidR="00A817D4" w:rsidRPr="00A817D4">
              <w:rPr>
                <w:rFonts w:ascii="Franklin Gothic Book" w:eastAsia="Times New Roman" w:hAnsi="Franklin Gothic Book" w:cs="Times New Roman"/>
                <w:color w:val="000000"/>
                <w:sz w:val="20"/>
                <w:szCs w:val="20"/>
                <w:lang w:eastAsia="pl-PL"/>
              </w:rPr>
              <w:br/>
            </w:r>
            <w:r w:rsidRPr="00D23E39">
              <w:rPr>
                <w:rFonts w:ascii="Franklin Gothic Book" w:eastAsia="Times New Roman" w:hAnsi="Franklin Gothic Book" w:cs="Times New Roman"/>
                <w:color w:val="000000"/>
                <w:sz w:val="20"/>
                <w:szCs w:val="20"/>
                <w:lang w:eastAsia="pl-PL"/>
              </w:rPr>
              <w:t>8400</w:t>
            </w:r>
            <w:r>
              <w:rPr>
                <w:rFonts w:ascii="Franklin Gothic Book" w:eastAsia="Times New Roman" w:hAnsi="Franklin Gothic Book" w:cs="Times New Roman"/>
                <w:color w:val="000000"/>
                <w:sz w:val="20"/>
                <w:szCs w:val="20"/>
                <w:lang w:eastAsia="pl-PL"/>
              </w:rPr>
              <w:t xml:space="preserve"> m</w:t>
            </w:r>
            <w:r>
              <w:rPr>
                <w:rFonts w:ascii="Franklin Gothic Book" w:eastAsia="Times New Roman" w:hAnsi="Franklin Gothic Book" w:cs="Times New Roman"/>
                <w:color w:val="000000"/>
                <w:sz w:val="20"/>
                <w:szCs w:val="20"/>
                <w:vertAlign w:val="superscript"/>
                <w:lang w:eastAsia="pl-PL"/>
              </w:rPr>
              <w:t xml:space="preserve">2 </w:t>
            </w:r>
            <w:r w:rsidRPr="00D23E39">
              <w:rPr>
                <w:rFonts w:ascii="Franklin Gothic Book" w:eastAsia="Times New Roman" w:hAnsi="Franklin Gothic Book" w:cs="Times New Roman"/>
                <w:sz w:val="20"/>
                <w:szCs w:val="20"/>
                <w:lang w:eastAsia="pl-PL"/>
              </w:rPr>
              <w:t>w</w:t>
            </w:r>
            <w:r>
              <w:rPr>
                <w:rFonts w:ascii="Franklin Gothic Book" w:eastAsia="Times New Roman" w:hAnsi="Franklin Gothic Book" w:cs="Times New Roman"/>
                <w:sz w:val="20"/>
                <w:szCs w:val="20"/>
                <w:lang w:eastAsia="pl-PL"/>
              </w:rPr>
              <w:t> </w:t>
            </w:r>
            <w:r w:rsidRPr="00D23E39">
              <w:rPr>
                <w:rFonts w:ascii="Franklin Gothic Book" w:eastAsia="Times New Roman" w:hAnsi="Franklin Gothic Book" w:cs="Times New Roman"/>
                <w:sz w:val="20"/>
                <w:szCs w:val="20"/>
                <w:lang w:eastAsia="pl-PL"/>
              </w:rPr>
              <w:t>tym użytków rolnych 8400</w:t>
            </w:r>
            <w:r>
              <w:rPr>
                <w:rFonts w:ascii="Franklin Gothic Book" w:eastAsia="Times New Roman" w:hAnsi="Franklin Gothic Book" w:cs="Times New Roman"/>
                <w:sz w:val="20"/>
                <w:szCs w:val="20"/>
                <w:lang w:eastAsia="pl-PL"/>
              </w:rPr>
              <w:t> </w:t>
            </w:r>
            <w:r>
              <w:rPr>
                <w:rFonts w:ascii="Franklin Gothic Book" w:eastAsia="Times New Roman" w:hAnsi="Franklin Gothic Book" w:cs="Times New Roman"/>
                <w:color w:val="000000"/>
                <w:sz w:val="20"/>
                <w:szCs w:val="20"/>
                <w:lang w:eastAsia="pl-PL"/>
              </w:rPr>
              <w:t>m</w:t>
            </w:r>
            <w:r>
              <w:rPr>
                <w:rFonts w:ascii="Franklin Gothic Book" w:eastAsia="Times New Roman" w:hAnsi="Franklin Gothic Book" w:cs="Times New Roman"/>
                <w:color w:val="000000"/>
                <w:sz w:val="20"/>
                <w:szCs w:val="20"/>
                <w:vertAlign w:val="superscript"/>
                <w:lang w:eastAsia="pl-PL"/>
              </w:rPr>
              <w:t>2</w:t>
            </w:r>
          </w:p>
        </w:tc>
        <w:tc>
          <w:tcPr>
            <w:tcW w:w="1845" w:type="dxa"/>
            <w:shd w:val="clear" w:color="auto" w:fill="auto"/>
            <w:vAlign w:val="center"/>
            <w:hideMark/>
          </w:tcPr>
          <w:p w14:paraId="60012165" w14:textId="77777777"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sidRPr="00D23E39">
              <w:rPr>
                <w:rFonts w:ascii="Franklin Gothic Book" w:eastAsia="Times New Roman" w:hAnsi="Franklin Gothic Book" w:cs="Times New Roman"/>
                <w:color w:val="000000"/>
                <w:sz w:val="20"/>
                <w:szCs w:val="20"/>
                <w:lang w:eastAsia="pl-PL"/>
              </w:rPr>
              <w:t>SZ2S/00009049/7</w:t>
            </w:r>
          </w:p>
        </w:tc>
        <w:tc>
          <w:tcPr>
            <w:tcW w:w="2262" w:type="dxa"/>
            <w:shd w:val="clear" w:color="auto" w:fill="auto"/>
            <w:vAlign w:val="center"/>
            <w:hideMark/>
          </w:tcPr>
          <w:p w14:paraId="266B15C8" w14:textId="77777777"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sidRPr="00D23E39">
              <w:rPr>
                <w:rFonts w:ascii="Franklin Gothic Book" w:eastAsia="Times New Roman" w:hAnsi="Franklin Gothic Book" w:cs="Times New Roman"/>
                <w:color w:val="000000"/>
                <w:sz w:val="20"/>
                <w:szCs w:val="20"/>
                <w:lang w:eastAsia="pl-PL"/>
              </w:rPr>
              <w:t>Brak</w:t>
            </w:r>
            <w:r w:rsidRPr="009A7770">
              <w:rPr>
                <w:rFonts w:ascii="Franklin Gothic Book" w:eastAsia="Times New Roman" w:hAnsi="Franklin Gothic Book" w:cs="Times New Roman"/>
                <w:sz w:val="20"/>
                <w:szCs w:val="20"/>
                <w:lang w:eastAsia="pl-PL"/>
              </w:rPr>
              <w:t xml:space="preserve"> planu</w:t>
            </w:r>
          </w:p>
        </w:tc>
        <w:tc>
          <w:tcPr>
            <w:tcW w:w="1263" w:type="dxa"/>
            <w:shd w:val="clear" w:color="auto" w:fill="auto"/>
            <w:vAlign w:val="center"/>
            <w:hideMark/>
          </w:tcPr>
          <w:p w14:paraId="752F5752" w14:textId="3B773AAA" w:rsidR="00BD2E41" w:rsidRPr="00D23E39" w:rsidRDefault="00BD2E41" w:rsidP="00BD2E41">
            <w:pPr>
              <w:spacing w:after="0" w:line="360" w:lineRule="auto"/>
              <w:jc w:val="center"/>
              <w:rPr>
                <w:rFonts w:ascii="Franklin Gothic Book" w:eastAsia="Times New Roman" w:hAnsi="Franklin Gothic Book" w:cs="Times New Roman"/>
                <w:sz w:val="20"/>
                <w:szCs w:val="20"/>
                <w:lang w:eastAsia="pl-PL"/>
              </w:rPr>
            </w:pPr>
            <w:r w:rsidRPr="00EA26F0">
              <w:rPr>
                <w:rFonts w:ascii="Franklin Gothic Book" w:eastAsia="Times New Roman" w:hAnsi="Franklin Gothic Book" w:cs="Times New Roman"/>
                <w:color w:val="000000"/>
                <w:sz w:val="20"/>
                <w:szCs w:val="20"/>
                <w:lang w:eastAsia="pl-PL"/>
              </w:rPr>
              <w:t>1104000</w:t>
            </w:r>
            <w:r>
              <w:rPr>
                <w:rFonts w:ascii="Franklin Gothic Book" w:eastAsia="Times New Roman" w:hAnsi="Franklin Gothic Book" w:cs="Times New Roman"/>
                <w:color w:val="000000"/>
                <w:sz w:val="20"/>
                <w:szCs w:val="20"/>
                <w:lang w:eastAsia="pl-PL"/>
              </w:rPr>
              <w:t xml:space="preserve"> zł </w:t>
            </w:r>
          </w:p>
        </w:tc>
        <w:tc>
          <w:tcPr>
            <w:tcW w:w="1074" w:type="dxa"/>
            <w:shd w:val="clear" w:color="auto" w:fill="auto"/>
            <w:vAlign w:val="center"/>
            <w:hideMark/>
          </w:tcPr>
          <w:p w14:paraId="3435D170" w14:textId="65150B66"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sidRPr="00EA26F0">
              <w:rPr>
                <w:rFonts w:ascii="Franklin Gothic Book" w:eastAsia="Times New Roman" w:hAnsi="Franklin Gothic Book" w:cs="Times New Roman"/>
                <w:color w:val="000000"/>
                <w:sz w:val="20"/>
                <w:szCs w:val="20"/>
                <w:lang w:eastAsia="pl-PL"/>
              </w:rPr>
              <w:t>55200</w:t>
            </w:r>
            <w:r>
              <w:rPr>
                <w:rFonts w:ascii="Franklin Gothic Book" w:eastAsia="Times New Roman" w:hAnsi="Franklin Gothic Book" w:cs="Times New Roman"/>
                <w:color w:val="000000"/>
                <w:sz w:val="20"/>
                <w:szCs w:val="20"/>
                <w:lang w:eastAsia="pl-PL"/>
              </w:rPr>
              <w:t xml:space="preserve"> zł </w:t>
            </w:r>
          </w:p>
        </w:tc>
        <w:tc>
          <w:tcPr>
            <w:tcW w:w="1174" w:type="dxa"/>
            <w:shd w:val="clear" w:color="auto" w:fill="auto"/>
            <w:vAlign w:val="center"/>
            <w:hideMark/>
          </w:tcPr>
          <w:p w14:paraId="0FB077DA" w14:textId="736322B7"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sidRPr="00EA26F0">
              <w:rPr>
                <w:rFonts w:ascii="Franklin Gothic Book" w:eastAsia="Times New Roman" w:hAnsi="Franklin Gothic Book" w:cs="Times New Roman"/>
                <w:color w:val="000000"/>
                <w:sz w:val="20"/>
                <w:szCs w:val="20"/>
                <w:lang w:eastAsia="pl-PL"/>
              </w:rPr>
              <w:t>11040</w:t>
            </w:r>
            <w:r>
              <w:rPr>
                <w:rFonts w:ascii="Franklin Gothic Book" w:eastAsia="Times New Roman" w:hAnsi="Franklin Gothic Book" w:cs="Times New Roman"/>
                <w:color w:val="000000"/>
                <w:sz w:val="20"/>
                <w:szCs w:val="20"/>
                <w:lang w:eastAsia="pl-PL"/>
              </w:rPr>
              <w:t xml:space="preserve"> zł </w:t>
            </w:r>
          </w:p>
        </w:tc>
        <w:tc>
          <w:tcPr>
            <w:tcW w:w="979" w:type="dxa"/>
            <w:shd w:val="clear" w:color="auto" w:fill="auto"/>
            <w:vAlign w:val="center"/>
            <w:hideMark/>
          </w:tcPr>
          <w:p w14:paraId="7FF2A894" w14:textId="4BD25F9C" w:rsidR="00BD2E41" w:rsidRPr="00D23E39" w:rsidRDefault="00BD2E41" w:rsidP="00BD2E41">
            <w:pPr>
              <w:spacing w:after="0" w:line="360" w:lineRule="auto"/>
              <w:jc w:val="center"/>
              <w:rPr>
                <w:rFonts w:ascii="Franklin Gothic Book" w:eastAsia="Times New Roman" w:hAnsi="Franklin Gothic Book" w:cs="Times New Roman"/>
                <w:color w:val="000000"/>
                <w:sz w:val="20"/>
                <w:szCs w:val="20"/>
                <w:lang w:eastAsia="pl-PL"/>
              </w:rPr>
            </w:pPr>
            <w:r>
              <w:rPr>
                <w:rFonts w:ascii="Franklin Gothic Book" w:eastAsia="Times New Roman" w:hAnsi="Franklin Gothic Book" w:cs="Times New Roman"/>
                <w:color w:val="000000"/>
                <w:sz w:val="20"/>
                <w:szCs w:val="20"/>
                <w:lang w:eastAsia="pl-PL"/>
              </w:rPr>
              <w:t xml:space="preserve">9:00 </w:t>
            </w:r>
          </w:p>
        </w:tc>
      </w:tr>
    </w:tbl>
    <w:p w14:paraId="4399BDDA" w14:textId="607BD392" w:rsidR="00A92A29" w:rsidRPr="00F62CA3" w:rsidRDefault="00393A6A" w:rsidP="00BD2E41">
      <w:pPr>
        <w:spacing w:before="250"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 xml:space="preserve">Właścicielem </w:t>
      </w:r>
      <w:r w:rsidR="0026325A" w:rsidRPr="00F62CA3">
        <w:rPr>
          <w:rFonts w:ascii="Franklin Gothic Book" w:hAnsi="Franklin Gothic Book" w:cs="Times New Roman"/>
          <w:sz w:val="20"/>
          <w:szCs w:val="20"/>
        </w:rPr>
        <w:t>ww</w:t>
      </w:r>
      <w:r w:rsidR="000F69EA" w:rsidRPr="00F62CA3">
        <w:rPr>
          <w:rFonts w:ascii="Franklin Gothic Book" w:hAnsi="Franklin Gothic Book" w:cs="Times New Roman"/>
          <w:sz w:val="20"/>
          <w:szCs w:val="20"/>
        </w:rPr>
        <w:t>.</w:t>
      </w:r>
      <w:r w:rsidR="0026325A" w:rsidRPr="00F62CA3">
        <w:rPr>
          <w:rFonts w:ascii="Franklin Gothic Book" w:hAnsi="Franklin Gothic Book" w:cs="Times New Roman"/>
          <w:sz w:val="20"/>
          <w:szCs w:val="20"/>
        </w:rPr>
        <w:t xml:space="preserve"> nieruchomości </w:t>
      </w:r>
      <w:r w:rsidRPr="00F62CA3">
        <w:rPr>
          <w:rFonts w:ascii="Franklin Gothic Book" w:hAnsi="Franklin Gothic Book" w:cs="Times New Roman"/>
          <w:sz w:val="20"/>
          <w:szCs w:val="20"/>
        </w:rPr>
        <w:t>grunt</w:t>
      </w:r>
      <w:r w:rsidR="0026325A" w:rsidRPr="00F62CA3">
        <w:rPr>
          <w:rFonts w:ascii="Franklin Gothic Book" w:hAnsi="Franklin Gothic Book" w:cs="Times New Roman"/>
          <w:sz w:val="20"/>
          <w:szCs w:val="20"/>
        </w:rPr>
        <w:t>owej</w:t>
      </w:r>
      <w:r w:rsidRPr="00F62CA3">
        <w:rPr>
          <w:rFonts w:ascii="Franklin Gothic Book" w:hAnsi="Franklin Gothic Book" w:cs="Times New Roman"/>
          <w:sz w:val="20"/>
          <w:szCs w:val="20"/>
        </w:rPr>
        <w:t xml:space="preserve"> jest Gmina Dobra</w:t>
      </w:r>
      <w:r w:rsidR="0026325A" w:rsidRPr="00F62CA3">
        <w:rPr>
          <w:rFonts w:ascii="Franklin Gothic Book" w:hAnsi="Franklin Gothic Book" w:cs="Times New Roman"/>
          <w:sz w:val="20"/>
          <w:szCs w:val="20"/>
        </w:rPr>
        <w:t>, a u</w:t>
      </w:r>
      <w:r w:rsidRPr="00F62CA3">
        <w:rPr>
          <w:rFonts w:ascii="Franklin Gothic Book" w:hAnsi="Franklin Gothic Book" w:cs="Times New Roman"/>
          <w:sz w:val="20"/>
          <w:szCs w:val="20"/>
        </w:rPr>
        <w:t>żytkownikiem wieczystym, do dnia 27 września 2089 roku, jest Zachodniopomorski Uniwersytet Technologiczny w Szczecinie</w:t>
      </w:r>
      <w:r w:rsidR="00D733CF" w:rsidRPr="00F62CA3">
        <w:rPr>
          <w:rFonts w:ascii="Franklin Gothic Book" w:hAnsi="Franklin Gothic Book" w:cs="Times New Roman"/>
          <w:sz w:val="20"/>
          <w:szCs w:val="20"/>
        </w:rPr>
        <w:t>.</w:t>
      </w:r>
      <w:r w:rsidR="00944C6A" w:rsidRPr="00F62CA3">
        <w:rPr>
          <w:rFonts w:ascii="Franklin Gothic Book" w:hAnsi="Franklin Gothic Book" w:cs="Times New Roman"/>
          <w:sz w:val="20"/>
          <w:szCs w:val="20"/>
        </w:rPr>
        <w:t xml:space="preserve"> Zachodniopomorski Uniwersytet Technologiczny w Szczecinie jest właścicielem budynków </w:t>
      </w:r>
      <w:r w:rsidR="003615DC" w:rsidRPr="00F62CA3">
        <w:rPr>
          <w:rFonts w:ascii="Franklin Gothic Book" w:hAnsi="Franklin Gothic Book" w:cs="Times New Roman"/>
          <w:sz w:val="20"/>
          <w:szCs w:val="20"/>
        </w:rPr>
        <w:t xml:space="preserve">i urządzeń trwale z gruntem związanych </w:t>
      </w:r>
      <w:r w:rsidR="00047D4B">
        <w:rPr>
          <w:rFonts w:ascii="Franklin Gothic Book" w:hAnsi="Franklin Gothic Book" w:cs="Times New Roman"/>
          <w:sz w:val="20"/>
          <w:szCs w:val="20"/>
        </w:rPr>
        <w:t xml:space="preserve">zlokalizowanych </w:t>
      </w:r>
      <w:r w:rsidR="00944C6A" w:rsidRPr="00F62CA3">
        <w:rPr>
          <w:rFonts w:ascii="Franklin Gothic Book" w:hAnsi="Franklin Gothic Book" w:cs="Times New Roman"/>
          <w:sz w:val="20"/>
          <w:szCs w:val="20"/>
        </w:rPr>
        <w:t>na działc</w:t>
      </w:r>
      <w:r w:rsidR="00D733CF" w:rsidRPr="00F62CA3">
        <w:rPr>
          <w:rFonts w:ascii="Franklin Gothic Book" w:hAnsi="Franklin Gothic Book" w:cs="Times New Roman"/>
          <w:sz w:val="20"/>
          <w:szCs w:val="20"/>
        </w:rPr>
        <w:t>e nr 75</w:t>
      </w:r>
      <w:r w:rsidR="00FD1F79" w:rsidRPr="00F62CA3">
        <w:rPr>
          <w:rFonts w:ascii="Franklin Gothic Book" w:hAnsi="Franklin Gothic Book" w:cs="Times New Roman"/>
          <w:sz w:val="20"/>
          <w:szCs w:val="20"/>
        </w:rPr>
        <w:t xml:space="preserve"> </w:t>
      </w:r>
      <w:r w:rsidR="00047D4B">
        <w:rPr>
          <w:rFonts w:ascii="Franklin Gothic Book" w:hAnsi="Franklin Gothic Book" w:cs="Times New Roman"/>
          <w:sz w:val="20"/>
          <w:szCs w:val="20"/>
        </w:rPr>
        <w:t>obręb 0004 Dołuje gmina Dobra</w:t>
      </w:r>
      <w:r w:rsidR="00D733CF" w:rsidRPr="00F62CA3">
        <w:rPr>
          <w:rFonts w:ascii="Franklin Gothic Book" w:hAnsi="Franklin Gothic Book" w:cs="Times New Roman"/>
          <w:sz w:val="20"/>
          <w:szCs w:val="20"/>
        </w:rPr>
        <w:t>.</w:t>
      </w:r>
    </w:p>
    <w:p w14:paraId="7C1526EA" w14:textId="33760F14" w:rsidR="00FD1F79" w:rsidRPr="00F62CA3" w:rsidRDefault="004D2483" w:rsidP="00BD2E41">
      <w:pPr>
        <w:spacing w:before="120"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 xml:space="preserve">Działka oznaczona </w:t>
      </w:r>
      <w:r w:rsidR="00E910CC" w:rsidRPr="00F62CA3">
        <w:rPr>
          <w:rFonts w:ascii="Franklin Gothic Book" w:hAnsi="Franklin Gothic Book" w:cs="Times New Roman"/>
          <w:sz w:val="20"/>
          <w:szCs w:val="20"/>
        </w:rPr>
        <w:t xml:space="preserve">w </w:t>
      </w:r>
      <w:r w:rsidR="0026674B">
        <w:rPr>
          <w:rFonts w:ascii="Franklin Gothic Book" w:hAnsi="Franklin Gothic Book" w:cs="Times New Roman"/>
          <w:sz w:val="20"/>
          <w:szCs w:val="20"/>
        </w:rPr>
        <w:t>ewidencji</w:t>
      </w:r>
      <w:r w:rsidR="00E910CC" w:rsidRPr="00F62CA3">
        <w:rPr>
          <w:rFonts w:ascii="Franklin Gothic Book" w:hAnsi="Franklin Gothic Book" w:cs="Times New Roman"/>
          <w:sz w:val="20"/>
          <w:szCs w:val="20"/>
        </w:rPr>
        <w:t xml:space="preserve"> gruntów </w:t>
      </w:r>
      <w:r w:rsidRPr="00F62CA3">
        <w:rPr>
          <w:rFonts w:ascii="Franklin Gothic Book" w:hAnsi="Franklin Gothic Book" w:cs="Times New Roman"/>
          <w:sz w:val="20"/>
          <w:szCs w:val="20"/>
        </w:rPr>
        <w:t xml:space="preserve">numerem ewidencyjnym </w:t>
      </w:r>
      <w:r w:rsidRPr="00F62CA3">
        <w:rPr>
          <w:rFonts w:ascii="Franklin Gothic Book" w:hAnsi="Franklin Gothic Book" w:cs="Times New Roman"/>
          <w:b/>
          <w:sz w:val="20"/>
          <w:szCs w:val="20"/>
        </w:rPr>
        <w:t>75</w:t>
      </w:r>
      <w:r w:rsidRPr="00F62CA3">
        <w:rPr>
          <w:rFonts w:ascii="Franklin Gothic Book" w:hAnsi="Franklin Gothic Book" w:cs="Times New Roman"/>
          <w:sz w:val="20"/>
          <w:szCs w:val="20"/>
        </w:rPr>
        <w:t xml:space="preserve">, obręb 0004 Dołuje, </w:t>
      </w:r>
      <w:r w:rsidR="005B1354" w:rsidRPr="00F62CA3">
        <w:rPr>
          <w:rFonts w:ascii="Franklin Gothic Book" w:hAnsi="Franklin Gothic Book" w:cs="Times New Roman"/>
          <w:sz w:val="20"/>
          <w:szCs w:val="20"/>
        </w:rPr>
        <w:t xml:space="preserve">zlokalizowana </w:t>
      </w:r>
      <w:r w:rsidR="00997792" w:rsidRPr="00F62CA3">
        <w:rPr>
          <w:rFonts w:ascii="Franklin Gothic Book" w:hAnsi="Franklin Gothic Book" w:cs="Times New Roman"/>
          <w:sz w:val="20"/>
          <w:szCs w:val="20"/>
        </w:rPr>
        <w:t xml:space="preserve">w Dołujach </w:t>
      </w:r>
      <w:r w:rsidR="00326ED1" w:rsidRPr="00F62CA3">
        <w:rPr>
          <w:rFonts w:ascii="Franklin Gothic Book" w:hAnsi="Franklin Gothic Book" w:cs="Times New Roman"/>
          <w:sz w:val="20"/>
          <w:szCs w:val="20"/>
        </w:rPr>
        <w:t xml:space="preserve">przy ul. Daniela 9, </w:t>
      </w:r>
      <w:r w:rsidRPr="00F62CA3">
        <w:rPr>
          <w:rFonts w:ascii="Franklin Gothic Book" w:hAnsi="Franklin Gothic Book" w:cs="Times New Roman"/>
          <w:sz w:val="20"/>
          <w:szCs w:val="20"/>
        </w:rPr>
        <w:t>gmina Dobra</w:t>
      </w:r>
      <w:r w:rsidR="00997792" w:rsidRPr="00F62CA3">
        <w:rPr>
          <w:rFonts w:ascii="Franklin Gothic Book" w:hAnsi="Franklin Gothic Book" w:cs="Times New Roman"/>
          <w:sz w:val="20"/>
          <w:szCs w:val="20"/>
        </w:rPr>
        <w:t>,</w:t>
      </w:r>
      <w:r w:rsidRPr="00F62CA3">
        <w:rPr>
          <w:rFonts w:ascii="Franklin Gothic Book" w:hAnsi="Franklin Gothic Book" w:cs="Times New Roman"/>
          <w:sz w:val="20"/>
          <w:szCs w:val="20"/>
        </w:rPr>
        <w:t xml:space="preserve"> posiada kształt nieregularny</w:t>
      </w:r>
      <w:r w:rsidR="00C5463D" w:rsidRPr="00F62CA3">
        <w:rPr>
          <w:rFonts w:ascii="Franklin Gothic Book" w:hAnsi="Franklin Gothic Book" w:cs="Times New Roman"/>
          <w:sz w:val="20"/>
          <w:szCs w:val="20"/>
        </w:rPr>
        <w:t>. Zabudowana jest</w:t>
      </w:r>
      <w:r w:rsidR="007547FB" w:rsidRPr="00F62CA3">
        <w:rPr>
          <w:rFonts w:ascii="Franklin Gothic Book" w:hAnsi="Franklin Gothic Book" w:cs="Times New Roman"/>
          <w:sz w:val="20"/>
          <w:szCs w:val="20"/>
        </w:rPr>
        <w:t xml:space="preserve"> następującymi obiektami</w:t>
      </w:r>
      <w:r w:rsidR="00F65971" w:rsidRPr="00F62CA3">
        <w:rPr>
          <w:rFonts w:ascii="Franklin Gothic Book" w:hAnsi="Franklin Gothic Book" w:cs="Times New Roman"/>
          <w:sz w:val="20"/>
          <w:szCs w:val="20"/>
        </w:rPr>
        <w:t>:</w:t>
      </w:r>
    </w:p>
    <w:p w14:paraId="5282CD3A" w14:textId="77777777" w:rsidR="00FD1F79" w:rsidRPr="00F62CA3" w:rsidRDefault="007547FB" w:rsidP="00F210BF">
      <w:pPr>
        <w:pStyle w:val="Akapitzlist"/>
        <w:numPr>
          <w:ilvl w:val="0"/>
          <w:numId w:val="10"/>
        </w:numPr>
        <w:spacing w:after="250" w:line="360" w:lineRule="auto"/>
        <w:ind w:left="777" w:hanging="357"/>
        <w:rPr>
          <w:rFonts w:ascii="Franklin Gothic Book" w:hAnsi="Franklin Gothic Book" w:cs="Times New Roman"/>
          <w:sz w:val="20"/>
          <w:szCs w:val="20"/>
        </w:rPr>
      </w:pPr>
      <w:r w:rsidRPr="00F62CA3">
        <w:rPr>
          <w:rFonts w:ascii="Franklin Gothic Book" w:hAnsi="Franklin Gothic Book" w:cs="Times New Roman"/>
          <w:sz w:val="20"/>
          <w:szCs w:val="20"/>
        </w:rPr>
        <w:t xml:space="preserve">wolnostojącym, jednokondygnacyjnym z użytkowym poddaszem, bez podpiwniczenia </w:t>
      </w:r>
      <w:r w:rsidR="00C5463D" w:rsidRPr="00F62CA3">
        <w:rPr>
          <w:rFonts w:ascii="Franklin Gothic Book" w:hAnsi="Franklin Gothic Book" w:cs="Times New Roman"/>
          <w:sz w:val="20"/>
          <w:szCs w:val="20"/>
        </w:rPr>
        <w:t>budynkiem admini</w:t>
      </w:r>
      <w:r w:rsidR="004D2483" w:rsidRPr="00F62CA3">
        <w:rPr>
          <w:rFonts w:ascii="Franklin Gothic Book" w:hAnsi="Franklin Gothic Book" w:cs="Times New Roman"/>
          <w:sz w:val="20"/>
          <w:szCs w:val="20"/>
        </w:rPr>
        <w:t>stracyjno-mieszkalnym</w:t>
      </w:r>
      <w:r w:rsidR="00D733CF" w:rsidRPr="00F62CA3">
        <w:rPr>
          <w:rFonts w:ascii="Franklin Gothic Book" w:hAnsi="Franklin Gothic Book" w:cs="Times New Roman"/>
          <w:sz w:val="20"/>
          <w:szCs w:val="20"/>
        </w:rPr>
        <w:t xml:space="preserve"> </w:t>
      </w:r>
      <w:r w:rsidR="00166245" w:rsidRPr="00F62CA3">
        <w:rPr>
          <w:rFonts w:ascii="Franklin Gothic Book" w:hAnsi="Franklin Gothic Book" w:cs="Times New Roman"/>
          <w:sz w:val="20"/>
          <w:szCs w:val="20"/>
        </w:rPr>
        <w:t>o powierzchni zabudowy 169 m</w:t>
      </w:r>
      <w:r w:rsidR="00166245" w:rsidRPr="00F62CA3">
        <w:rPr>
          <w:rFonts w:ascii="Franklin Gothic Book" w:hAnsi="Franklin Gothic Book" w:cs="Times New Roman"/>
          <w:sz w:val="20"/>
          <w:szCs w:val="20"/>
          <w:vertAlign w:val="superscript"/>
        </w:rPr>
        <w:t>2</w:t>
      </w:r>
      <w:r w:rsidR="00166245" w:rsidRPr="00F62CA3">
        <w:rPr>
          <w:rFonts w:ascii="Franklin Gothic Book" w:hAnsi="Franklin Gothic Book" w:cs="Times New Roman"/>
          <w:color w:val="00B050"/>
          <w:sz w:val="20"/>
          <w:szCs w:val="20"/>
        </w:rPr>
        <w:t xml:space="preserve"> </w:t>
      </w:r>
      <w:r w:rsidR="00166245" w:rsidRPr="00F62CA3">
        <w:rPr>
          <w:rFonts w:ascii="Franklin Gothic Book" w:hAnsi="Franklin Gothic Book" w:cs="Times New Roman"/>
          <w:sz w:val="20"/>
          <w:szCs w:val="20"/>
        </w:rPr>
        <w:t xml:space="preserve">i powierzchni użytkowej </w:t>
      </w:r>
      <w:r w:rsidR="00166245" w:rsidRPr="00977E83">
        <w:rPr>
          <w:rFonts w:ascii="Franklin Gothic Book" w:hAnsi="Franklin Gothic Book" w:cs="Times New Roman"/>
          <w:sz w:val="20"/>
          <w:szCs w:val="20"/>
        </w:rPr>
        <w:t>179,6 m</w:t>
      </w:r>
      <w:r w:rsidR="00166245" w:rsidRPr="00977E83">
        <w:rPr>
          <w:rFonts w:ascii="Franklin Gothic Book" w:hAnsi="Franklin Gothic Book" w:cs="Times New Roman"/>
          <w:sz w:val="20"/>
          <w:szCs w:val="20"/>
          <w:vertAlign w:val="superscript"/>
        </w:rPr>
        <w:t>2</w:t>
      </w:r>
      <w:r w:rsidR="00166245" w:rsidRPr="00F62CA3">
        <w:rPr>
          <w:rFonts w:ascii="Franklin Gothic Book" w:hAnsi="Franklin Gothic Book" w:cs="Times New Roman"/>
          <w:sz w:val="20"/>
          <w:szCs w:val="20"/>
        </w:rPr>
        <w:t>, oznaczonym w ewidencji gruntów n</w:t>
      </w:r>
      <w:r w:rsidRPr="00F62CA3">
        <w:rPr>
          <w:rFonts w:ascii="Franklin Gothic Book" w:hAnsi="Franklin Gothic Book" w:cs="Times New Roman"/>
          <w:sz w:val="20"/>
          <w:szCs w:val="20"/>
        </w:rPr>
        <w:t>umerem</w:t>
      </w:r>
      <w:r w:rsidR="00166245" w:rsidRPr="00F62CA3">
        <w:rPr>
          <w:rFonts w:ascii="Franklin Gothic Book" w:hAnsi="Franklin Gothic Book" w:cs="Times New Roman"/>
          <w:sz w:val="20"/>
          <w:szCs w:val="20"/>
        </w:rPr>
        <w:t xml:space="preserve"> 280 (</w:t>
      </w:r>
      <w:r w:rsidR="00D733CF" w:rsidRPr="00F62CA3">
        <w:rPr>
          <w:rFonts w:ascii="Franklin Gothic Book" w:hAnsi="Franklin Gothic Book" w:cs="Times New Roman"/>
          <w:sz w:val="20"/>
          <w:szCs w:val="20"/>
        </w:rPr>
        <w:t>identyfikator 321101_2.004.280_BUD</w:t>
      </w:r>
      <w:r w:rsidR="00166245" w:rsidRPr="00F62CA3">
        <w:rPr>
          <w:rFonts w:ascii="Franklin Gothic Book" w:hAnsi="Franklin Gothic Book" w:cs="Times New Roman"/>
          <w:sz w:val="20"/>
          <w:szCs w:val="20"/>
        </w:rPr>
        <w:t>)</w:t>
      </w:r>
      <w:r w:rsidRPr="00F62CA3">
        <w:rPr>
          <w:rFonts w:ascii="Franklin Gothic Book" w:hAnsi="Franklin Gothic Book" w:cs="Times New Roman"/>
          <w:sz w:val="20"/>
          <w:szCs w:val="20"/>
        </w:rPr>
        <w:t>;</w:t>
      </w:r>
    </w:p>
    <w:p w14:paraId="7F080B66" w14:textId="77777777" w:rsidR="00FD1F79" w:rsidRPr="00F62CA3" w:rsidRDefault="007547FB" w:rsidP="00F210BF">
      <w:pPr>
        <w:pStyle w:val="Akapitzlist"/>
        <w:numPr>
          <w:ilvl w:val="0"/>
          <w:numId w:val="10"/>
        </w:numPr>
        <w:spacing w:after="250" w:line="360" w:lineRule="auto"/>
        <w:ind w:left="777" w:hanging="357"/>
        <w:rPr>
          <w:rFonts w:ascii="Franklin Gothic Book" w:hAnsi="Franklin Gothic Book" w:cs="Times New Roman"/>
          <w:sz w:val="20"/>
          <w:szCs w:val="20"/>
        </w:rPr>
      </w:pPr>
      <w:r w:rsidRPr="00F62CA3">
        <w:rPr>
          <w:rFonts w:ascii="Franklin Gothic Book" w:hAnsi="Franklin Gothic Book" w:cs="Times New Roman"/>
          <w:sz w:val="20"/>
          <w:szCs w:val="20"/>
        </w:rPr>
        <w:t xml:space="preserve">wolnostojącym, jednokondygnacyjnym, bez podpiwniczenia </w:t>
      </w:r>
      <w:r w:rsidR="00C5463D" w:rsidRPr="00F62CA3">
        <w:rPr>
          <w:rFonts w:ascii="Franklin Gothic Book" w:hAnsi="Franklin Gothic Book" w:cs="Times New Roman"/>
          <w:sz w:val="20"/>
          <w:szCs w:val="20"/>
        </w:rPr>
        <w:t>budynkiem garażowym</w:t>
      </w:r>
      <w:r w:rsidR="00231F16" w:rsidRPr="00F62CA3">
        <w:rPr>
          <w:rFonts w:ascii="Franklin Gothic Book" w:hAnsi="Franklin Gothic Book" w:cs="Times New Roman"/>
          <w:sz w:val="20"/>
          <w:szCs w:val="20"/>
        </w:rPr>
        <w:t xml:space="preserve"> </w:t>
      </w:r>
      <w:r w:rsidR="00166245" w:rsidRPr="00F62CA3">
        <w:rPr>
          <w:rFonts w:ascii="Franklin Gothic Book" w:hAnsi="Franklin Gothic Book" w:cs="Times New Roman"/>
          <w:sz w:val="20"/>
          <w:szCs w:val="20"/>
        </w:rPr>
        <w:t>o powierzchni zabudowy 101 m</w:t>
      </w:r>
      <w:r w:rsidR="00166245" w:rsidRPr="00F62CA3">
        <w:rPr>
          <w:rFonts w:ascii="Franklin Gothic Book" w:hAnsi="Franklin Gothic Book" w:cs="Times New Roman"/>
          <w:sz w:val="20"/>
          <w:szCs w:val="20"/>
          <w:vertAlign w:val="superscript"/>
        </w:rPr>
        <w:t>2</w:t>
      </w:r>
      <w:r w:rsidR="00166245" w:rsidRPr="00F62CA3">
        <w:rPr>
          <w:rFonts w:ascii="Franklin Gothic Book" w:hAnsi="Franklin Gothic Book" w:cs="Times New Roman"/>
          <w:sz w:val="20"/>
          <w:szCs w:val="20"/>
        </w:rPr>
        <w:t xml:space="preserve"> i powierzchni użytkowej </w:t>
      </w:r>
      <w:r w:rsidR="00166245" w:rsidRPr="00977E83">
        <w:rPr>
          <w:rFonts w:ascii="Franklin Gothic Book" w:hAnsi="Franklin Gothic Book" w:cs="Times New Roman"/>
          <w:sz w:val="20"/>
          <w:szCs w:val="20"/>
        </w:rPr>
        <w:t>86,1 m</w:t>
      </w:r>
      <w:r w:rsidR="00166245" w:rsidRPr="00977E83">
        <w:rPr>
          <w:rFonts w:ascii="Franklin Gothic Book" w:hAnsi="Franklin Gothic Book" w:cs="Times New Roman"/>
          <w:sz w:val="20"/>
          <w:szCs w:val="20"/>
          <w:vertAlign w:val="superscript"/>
        </w:rPr>
        <w:t>2</w:t>
      </w:r>
      <w:r w:rsidR="00166245" w:rsidRPr="00F62CA3">
        <w:rPr>
          <w:rFonts w:ascii="Franklin Gothic Book" w:hAnsi="Franklin Gothic Book" w:cs="Times New Roman"/>
          <w:sz w:val="20"/>
          <w:szCs w:val="20"/>
        </w:rPr>
        <w:t>,</w:t>
      </w:r>
      <w:r w:rsidRPr="00F62CA3">
        <w:rPr>
          <w:rFonts w:ascii="Franklin Gothic Book" w:hAnsi="Franklin Gothic Book" w:cs="Times New Roman"/>
          <w:sz w:val="20"/>
          <w:szCs w:val="20"/>
        </w:rPr>
        <w:t xml:space="preserve"> składającym się z trzech boksów garażowych (w tym jeden wyposażony w kanał rewizyjny)</w:t>
      </w:r>
      <w:r w:rsidR="00166245" w:rsidRPr="00F62CA3">
        <w:rPr>
          <w:rFonts w:ascii="Franklin Gothic Book" w:hAnsi="Franklin Gothic Book" w:cs="Times New Roman"/>
          <w:sz w:val="20"/>
          <w:szCs w:val="20"/>
        </w:rPr>
        <w:t xml:space="preserve"> oznaczonym w ewidencji gruntów n</w:t>
      </w:r>
      <w:r w:rsidRPr="00F62CA3">
        <w:rPr>
          <w:rFonts w:ascii="Franklin Gothic Book" w:hAnsi="Franklin Gothic Book" w:cs="Times New Roman"/>
          <w:sz w:val="20"/>
          <w:szCs w:val="20"/>
        </w:rPr>
        <w:t>umerem</w:t>
      </w:r>
      <w:r w:rsidR="00166245" w:rsidRPr="00F62CA3">
        <w:rPr>
          <w:rFonts w:ascii="Franklin Gothic Book" w:hAnsi="Franklin Gothic Book" w:cs="Times New Roman"/>
          <w:sz w:val="20"/>
          <w:szCs w:val="20"/>
        </w:rPr>
        <w:t xml:space="preserve"> 282</w:t>
      </w:r>
      <w:r w:rsidR="00231F16" w:rsidRPr="00F62CA3">
        <w:rPr>
          <w:rFonts w:ascii="Franklin Gothic Book" w:hAnsi="Franklin Gothic Book" w:cs="Times New Roman"/>
          <w:sz w:val="20"/>
          <w:szCs w:val="20"/>
        </w:rPr>
        <w:t xml:space="preserve"> </w:t>
      </w:r>
      <w:r w:rsidR="00166245" w:rsidRPr="00F62CA3">
        <w:rPr>
          <w:rFonts w:ascii="Franklin Gothic Book" w:hAnsi="Franklin Gothic Book" w:cs="Times New Roman"/>
          <w:sz w:val="20"/>
          <w:szCs w:val="20"/>
        </w:rPr>
        <w:t>(</w:t>
      </w:r>
      <w:r w:rsidR="00231F16" w:rsidRPr="00F62CA3">
        <w:rPr>
          <w:rFonts w:ascii="Franklin Gothic Book" w:hAnsi="Franklin Gothic Book" w:cs="Times New Roman"/>
          <w:sz w:val="20"/>
          <w:szCs w:val="20"/>
        </w:rPr>
        <w:t>identyfikator 321101_2.0004.282_BUD</w:t>
      </w:r>
      <w:r w:rsidR="00166245" w:rsidRPr="00F62CA3">
        <w:rPr>
          <w:rFonts w:ascii="Franklin Gothic Book" w:hAnsi="Franklin Gothic Book" w:cs="Times New Roman"/>
          <w:sz w:val="20"/>
          <w:szCs w:val="20"/>
        </w:rPr>
        <w:t>)</w:t>
      </w:r>
      <w:r w:rsidRPr="00F62CA3">
        <w:rPr>
          <w:rFonts w:ascii="Franklin Gothic Book" w:hAnsi="Franklin Gothic Book" w:cs="Times New Roman"/>
          <w:sz w:val="20"/>
          <w:szCs w:val="20"/>
        </w:rPr>
        <w:t>;</w:t>
      </w:r>
    </w:p>
    <w:p w14:paraId="72AA4662" w14:textId="77777777" w:rsidR="00FD1F79" w:rsidRPr="00F62CA3" w:rsidRDefault="000F20ED" w:rsidP="00F210BF">
      <w:pPr>
        <w:pStyle w:val="Akapitzlist"/>
        <w:numPr>
          <w:ilvl w:val="0"/>
          <w:numId w:val="10"/>
        </w:numPr>
        <w:spacing w:after="250" w:line="360" w:lineRule="auto"/>
        <w:ind w:left="777" w:hanging="357"/>
        <w:rPr>
          <w:rFonts w:ascii="Franklin Gothic Book" w:hAnsi="Franklin Gothic Book" w:cs="Times New Roman"/>
          <w:sz w:val="20"/>
          <w:szCs w:val="20"/>
        </w:rPr>
      </w:pPr>
      <w:r w:rsidRPr="00F62CA3">
        <w:rPr>
          <w:rFonts w:ascii="Franklin Gothic Book" w:hAnsi="Franklin Gothic Book" w:cs="Times New Roman"/>
          <w:sz w:val="20"/>
          <w:szCs w:val="20"/>
        </w:rPr>
        <w:t>dwukondygnacyjnym</w:t>
      </w:r>
      <w:r w:rsidR="007547FB" w:rsidRPr="00F62CA3">
        <w:rPr>
          <w:rFonts w:ascii="Franklin Gothic Book" w:hAnsi="Franklin Gothic Book" w:cs="Times New Roman"/>
          <w:sz w:val="20"/>
          <w:szCs w:val="20"/>
        </w:rPr>
        <w:t>,</w:t>
      </w:r>
      <w:r w:rsidRPr="00F62CA3">
        <w:rPr>
          <w:rFonts w:ascii="Franklin Gothic Book" w:hAnsi="Franklin Gothic Book" w:cs="Times New Roman"/>
          <w:sz w:val="20"/>
          <w:szCs w:val="20"/>
        </w:rPr>
        <w:t xml:space="preserve"> </w:t>
      </w:r>
      <w:r w:rsidR="007547FB" w:rsidRPr="00F62CA3">
        <w:rPr>
          <w:rFonts w:ascii="Franklin Gothic Book" w:hAnsi="Franklin Gothic Book" w:cs="Times New Roman"/>
          <w:sz w:val="20"/>
          <w:szCs w:val="20"/>
        </w:rPr>
        <w:t xml:space="preserve">bez podpiwniczenia </w:t>
      </w:r>
      <w:r w:rsidRPr="00F62CA3">
        <w:rPr>
          <w:rFonts w:ascii="Franklin Gothic Book" w:hAnsi="Franklin Gothic Book" w:cs="Times New Roman"/>
          <w:sz w:val="20"/>
          <w:szCs w:val="20"/>
        </w:rPr>
        <w:t>budynkiem stacji badawczej</w:t>
      </w:r>
      <w:r w:rsidR="00F117FF" w:rsidRPr="00F62CA3">
        <w:rPr>
          <w:rFonts w:ascii="Franklin Gothic Book" w:hAnsi="Franklin Gothic Book" w:cs="Times New Roman"/>
          <w:sz w:val="20"/>
          <w:szCs w:val="20"/>
        </w:rPr>
        <w:t xml:space="preserve"> o powierzchni zabudowy 126 m</w:t>
      </w:r>
      <w:r w:rsidR="00F117FF" w:rsidRPr="00F62CA3">
        <w:rPr>
          <w:rFonts w:ascii="Franklin Gothic Book" w:hAnsi="Franklin Gothic Book" w:cs="Times New Roman"/>
          <w:sz w:val="20"/>
          <w:szCs w:val="20"/>
          <w:vertAlign w:val="superscript"/>
        </w:rPr>
        <w:t>2</w:t>
      </w:r>
      <w:r w:rsidRPr="00F62CA3">
        <w:rPr>
          <w:rFonts w:ascii="Franklin Gothic Book" w:hAnsi="Franklin Gothic Book" w:cs="Times New Roman"/>
          <w:sz w:val="20"/>
          <w:szCs w:val="20"/>
        </w:rPr>
        <w:t xml:space="preserve">, </w:t>
      </w:r>
      <w:r w:rsidR="00F117FF" w:rsidRPr="00F62CA3">
        <w:rPr>
          <w:rFonts w:ascii="Franklin Gothic Book" w:hAnsi="Franklin Gothic Book" w:cs="Times New Roman"/>
          <w:sz w:val="20"/>
          <w:szCs w:val="20"/>
        </w:rPr>
        <w:t>oznaczonym w ewidencji gruntów n</w:t>
      </w:r>
      <w:r w:rsidR="007547FB" w:rsidRPr="00F62CA3">
        <w:rPr>
          <w:rFonts w:ascii="Franklin Gothic Book" w:hAnsi="Franklin Gothic Book" w:cs="Times New Roman"/>
          <w:sz w:val="20"/>
          <w:szCs w:val="20"/>
        </w:rPr>
        <w:t>umerem</w:t>
      </w:r>
      <w:r w:rsidR="00F117FF" w:rsidRPr="00F62CA3">
        <w:rPr>
          <w:rFonts w:ascii="Franklin Gothic Book" w:hAnsi="Franklin Gothic Book" w:cs="Times New Roman"/>
          <w:sz w:val="20"/>
          <w:szCs w:val="20"/>
        </w:rPr>
        <w:t xml:space="preserve"> 281 (identyfikator 321101_2.0004.281_BUD);</w:t>
      </w:r>
    </w:p>
    <w:p w14:paraId="095B0109" w14:textId="2455B22F" w:rsidR="00F117FF" w:rsidRPr="00F62CA3" w:rsidRDefault="007547FB" w:rsidP="00F210BF">
      <w:pPr>
        <w:pStyle w:val="Akapitzlist"/>
        <w:numPr>
          <w:ilvl w:val="0"/>
          <w:numId w:val="10"/>
        </w:numPr>
        <w:spacing w:after="250" w:line="360" w:lineRule="auto"/>
        <w:ind w:left="777" w:hanging="357"/>
        <w:rPr>
          <w:rFonts w:ascii="Franklin Gothic Book" w:hAnsi="Franklin Gothic Book" w:cs="Times New Roman"/>
          <w:sz w:val="20"/>
          <w:szCs w:val="20"/>
        </w:rPr>
      </w:pPr>
      <w:r w:rsidRPr="00F62CA3">
        <w:rPr>
          <w:rFonts w:ascii="Franklin Gothic Book" w:hAnsi="Franklin Gothic Book" w:cs="Times New Roman"/>
          <w:sz w:val="20"/>
          <w:szCs w:val="20"/>
        </w:rPr>
        <w:lastRenderedPageBreak/>
        <w:t xml:space="preserve">całkowicie przeszklonymi </w:t>
      </w:r>
      <w:r w:rsidR="00F117FF" w:rsidRPr="00F62CA3">
        <w:rPr>
          <w:rFonts w:ascii="Franklin Gothic Book" w:hAnsi="Franklin Gothic Book" w:cs="Times New Roman"/>
          <w:sz w:val="20"/>
          <w:szCs w:val="20"/>
        </w:rPr>
        <w:t xml:space="preserve">dwiema szklarniami </w:t>
      </w:r>
      <w:r w:rsidRPr="00F62CA3">
        <w:rPr>
          <w:rFonts w:ascii="Franklin Gothic Book" w:hAnsi="Franklin Gothic Book" w:cs="Times New Roman"/>
          <w:sz w:val="20"/>
          <w:szCs w:val="20"/>
        </w:rPr>
        <w:t xml:space="preserve">o konstrukcji stalowej szkieletowej </w:t>
      </w:r>
      <w:r w:rsidR="00F117FF" w:rsidRPr="00F62CA3">
        <w:rPr>
          <w:rFonts w:ascii="Franklin Gothic Book" w:hAnsi="Franklin Gothic Book" w:cs="Times New Roman"/>
          <w:sz w:val="20"/>
          <w:szCs w:val="20"/>
        </w:rPr>
        <w:t>o powierzchni zabudowy 264 m</w:t>
      </w:r>
      <w:r w:rsidR="00F117FF" w:rsidRPr="00F62CA3">
        <w:rPr>
          <w:rFonts w:ascii="Franklin Gothic Book" w:hAnsi="Franklin Gothic Book" w:cs="Times New Roman"/>
          <w:sz w:val="20"/>
          <w:szCs w:val="20"/>
          <w:vertAlign w:val="superscript"/>
        </w:rPr>
        <w:t>2</w:t>
      </w:r>
      <w:r w:rsidRPr="00F62CA3">
        <w:rPr>
          <w:rFonts w:ascii="Franklin Gothic Book" w:hAnsi="Franklin Gothic Book" w:cs="Times New Roman"/>
          <w:sz w:val="20"/>
          <w:szCs w:val="20"/>
        </w:rPr>
        <w:t xml:space="preserve"> i 273 m</w:t>
      </w:r>
      <w:r w:rsidR="00D34793" w:rsidRPr="00F62CA3">
        <w:rPr>
          <w:rFonts w:ascii="Franklin Gothic Book" w:hAnsi="Franklin Gothic Book" w:cs="Times New Roman"/>
          <w:sz w:val="20"/>
          <w:szCs w:val="20"/>
          <w:vertAlign w:val="superscript"/>
        </w:rPr>
        <w:t>2</w:t>
      </w:r>
      <w:r w:rsidRPr="00F62CA3">
        <w:rPr>
          <w:rFonts w:ascii="Franklin Gothic Book" w:hAnsi="Franklin Gothic Book" w:cs="Times New Roman"/>
          <w:sz w:val="20"/>
          <w:szCs w:val="20"/>
        </w:rPr>
        <w:t>, oznaczonym</w:t>
      </w:r>
      <w:r w:rsidR="00D34793" w:rsidRPr="00F62CA3">
        <w:rPr>
          <w:rFonts w:ascii="Franklin Gothic Book" w:hAnsi="Franklin Gothic Book" w:cs="Times New Roman"/>
          <w:sz w:val="20"/>
          <w:szCs w:val="20"/>
        </w:rPr>
        <w:t>i</w:t>
      </w:r>
      <w:r w:rsidRPr="00F62CA3">
        <w:rPr>
          <w:rFonts w:ascii="Franklin Gothic Book" w:hAnsi="Franklin Gothic Book" w:cs="Times New Roman"/>
          <w:sz w:val="20"/>
          <w:szCs w:val="20"/>
        </w:rPr>
        <w:t xml:space="preserve"> w ewidencji gruntów </w:t>
      </w:r>
      <w:r w:rsidR="00D34793" w:rsidRPr="00F62CA3">
        <w:rPr>
          <w:rFonts w:ascii="Franklin Gothic Book" w:hAnsi="Franklin Gothic Book" w:cs="Times New Roman"/>
          <w:sz w:val="20"/>
          <w:szCs w:val="20"/>
        </w:rPr>
        <w:t>odpowiednio numerami 283</w:t>
      </w:r>
      <w:r w:rsidRPr="00F62CA3">
        <w:rPr>
          <w:rFonts w:ascii="Franklin Gothic Book" w:hAnsi="Franklin Gothic Book" w:cs="Times New Roman"/>
          <w:sz w:val="20"/>
          <w:szCs w:val="20"/>
        </w:rPr>
        <w:t xml:space="preserve"> </w:t>
      </w:r>
      <w:r w:rsidR="00F117FF" w:rsidRPr="00F62CA3">
        <w:rPr>
          <w:rFonts w:ascii="Franklin Gothic Book" w:hAnsi="Franklin Gothic Book" w:cs="Times New Roman"/>
          <w:sz w:val="20"/>
          <w:szCs w:val="20"/>
        </w:rPr>
        <w:t>(identyfikator 321101_2.0004.283_BUD</w:t>
      </w:r>
      <w:r w:rsidR="00D34793" w:rsidRPr="00F62CA3">
        <w:rPr>
          <w:rFonts w:ascii="Franklin Gothic Book" w:hAnsi="Franklin Gothic Book" w:cs="Times New Roman"/>
          <w:sz w:val="20"/>
          <w:szCs w:val="20"/>
        </w:rPr>
        <w:t>) oraz 284</w:t>
      </w:r>
      <w:r w:rsidR="00F117FF" w:rsidRPr="00F62CA3">
        <w:rPr>
          <w:rFonts w:ascii="Franklin Gothic Book" w:hAnsi="Franklin Gothic Book" w:cs="Times New Roman"/>
          <w:sz w:val="20"/>
          <w:szCs w:val="20"/>
        </w:rPr>
        <w:t xml:space="preserve"> (identyfikator 321101_2.0004.284_BUD)</w:t>
      </w:r>
      <w:r w:rsidR="00EC03D7">
        <w:rPr>
          <w:rFonts w:ascii="Franklin Gothic Book" w:hAnsi="Franklin Gothic Book" w:cs="Times New Roman"/>
          <w:sz w:val="20"/>
          <w:szCs w:val="20"/>
        </w:rPr>
        <w:t xml:space="preserve">. </w:t>
      </w:r>
    </w:p>
    <w:p w14:paraId="03436B3F" w14:textId="4D8E7DAE" w:rsidR="00BB7C0A" w:rsidRPr="00F62CA3" w:rsidRDefault="00C5463D" w:rsidP="00F210BF">
      <w:pPr>
        <w:spacing w:after="25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Działka</w:t>
      </w:r>
      <w:r w:rsidRPr="00F62CA3">
        <w:rPr>
          <w:rFonts w:ascii="Franklin Gothic Book" w:hAnsi="Franklin Gothic Book" w:cs="Times New Roman"/>
          <w:color w:val="FF0000"/>
          <w:sz w:val="20"/>
          <w:szCs w:val="20"/>
        </w:rPr>
        <w:t xml:space="preserve"> </w:t>
      </w:r>
      <w:r w:rsidR="005E4D3D" w:rsidRPr="00F62CA3">
        <w:rPr>
          <w:rFonts w:ascii="Franklin Gothic Book" w:hAnsi="Franklin Gothic Book" w:cs="Times New Roman"/>
          <w:b/>
          <w:sz w:val="20"/>
          <w:szCs w:val="20"/>
        </w:rPr>
        <w:t>nr 75 </w:t>
      </w:r>
      <w:r w:rsidRPr="00F62CA3">
        <w:rPr>
          <w:rFonts w:ascii="Franklin Gothic Book" w:hAnsi="Franklin Gothic Book" w:cs="Times New Roman"/>
          <w:sz w:val="20"/>
          <w:szCs w:val="20"/>
        </w:rPr>
        <w:t xml:space="preserve">w większości </w:t>
      </w:r>
      <w:r w:rsidR="005B2F2F" w:rsidRPr="00F62CA3">
        <w:rPr>
          <w:rFonts w:ascii="Franklin Gothic Book" w:hAnsi="Franklin Gothic Book" w:cs="Times New Roman"/>
          <w:sz w:val="20"/>
          <w:szCs w:val="20"/>
        </w:rPr>
        <w:t xml:space="preserve">jest </w:t>
      </w:r>
      <w:r w:rsidRPr="00F62CA3">
        <w:rPr>
          <w:rFonts w:ascii="Franklin Gothic Book" w:hAnsi="Franklin Gothic Book" w:cs="Times New Roman"/>
          <w:sz w:val="20"/>
          <w:szCs w:val="20"/>
        </w:rPr>
        <w:t>nieogrodzona, jedynie strefa zabudowana budynkiem mieszkalnym posiada ogrodzenie z siatki w ramach stalowych bądź z siatki rozciągniętej na słu</w:t>
      </w:r>
      <w:r w:rsidR="00511D97" w:rsidRPr="00F62CA3">
        <w:rPr>
          <w:rFonts w:ascii="Franklin Gothic Book" w:hAnsi="Franklin Gothic Book" w:cs="Times New Roman"/>
          <w:sz w:val="20"/>
          <w:szCs w:val="20"/>
        </w:rPr>
        <w:t>pach stalowych. Wjazd na działkę</w:t>
      </w:r>
      <w:r w:rsidRPr="00F62CA3">
        <w:rPr>
          <w:rFonts w:ascii="Franklin Gothic Book" w:hAnsi="Franklin Gothic Book" w:cs="Times New Roman"/>
          <w:sz w:val="20"/>
          <w:szCs w:val="20"/>
        </w:rPr>
        <w:t xml:space="preserve"> </w:t>
      </w:r>
      <w:r w:rsidR="0026674B">
        <w:rPr>
          <w:rFonts w:ascii="Franklin Gothic Book" w:hAnsi="Franklin Gothic Book" w:cs="Times New Roman"/>
          <w:sz w:val="20"/>
          <w:szCs w:val="20"/>
        </w:rPr>
        <w:t xml:space="preserve">odbywa się </w:t>
      </w:r>
      <w:r w:rsidRPr="00F62CA3">
        <w:rPr>
          <w:rFonts w:ascii="Franklin Gothic Book" w:hAnsi="Franklin Gothic Book" w:cs="Times New Roman"/>
          <w:sz w:val="20"/>
          <w:szCs w:val="20"/>
        </w:rPr>
        <w:t xml:space="preserve">przez bramę </w:t>
      </w:r>
      <w:r w:rsidR="00511D97" w:rsidRPr="00F62CA3">
        <w:rPr>
          <w:rFonts w:ascii="Franklin Gothic Book" w:hAnsi="Franklin Gothic Book" w:cs="Times New Roman"/>
          <w:sz w:val="20"/>
          <w:szCs w:val="20"/>
        </w:rPr>
        <w:t>dwuskrzydłową z kształtowników stalowych wypełnionych siatką z drutu. Niezabudowana część działki porośnięta</w:t>
      </w:r>
      <w:r w:rsidR="0026674B">
        <w:rPr>
          <w:rFonts w:ascii="Franklin Gothic Book" w:hAnsi="Franklin Gothic Book" w:cs="Times New Roman"/>
          <w:sz w:val="20"/>
          <w:szCs w:val="20"/>
        </w:rPr>
        <w:t xml:space="preserve"> jest</w:t>
      </w:r>
      <w:r w:rsidR="00511D97" w:rsidRPr="00F62CA3">
        <w:rPr>
          <w:rFonts w:ascii="Franklin Gothic Book" w:hAnsi="Franklin Gothic Book" w:cs="Times New Roman"/>
          <w:sz w:val="20"/>
          <w:szCs w:val="20"/>
        </w:rPr>
        <w:t xml:space="preserve"> roślinnością trawiastą. Przez działkę przebiega napowietrzna linia energetyczna. </w:t>
      </w:r>
      <w:r w:rsidR="00135BDA" w:rsidRPr="00F62CA3">
        <w:rPr>
          <w:rFonts w:ascii="Franklin Gothic Book" w:hAnsi="Franklin Gothic Book" w:cs="Times New Roman"/>
          <w:sz w:val="20"/>
          <w:szCs w:val="20"/>
        </w:rPr>
        <w:t>Działka uzbrojona jest w</w:t>
      </w:r>
      <w:r w:rsidR="005E4D3D" w:rsidRPr="00F62CA3">
        <w:rPr>
          <w:rFonts w:ascii="Franklin Gothic Book" w:hAnsi="Franklin Gothic Book" w:cs="Times New Roman"/>
          <w:sz w:val="20"/>
          <w:szCs w:val="20"/>
        </w:rPr>
        <w:t xml:space="preserve"> następujące</w:t>
      </w:r>
      <w:r w:rsidR="00135BDA" w:rsidRPr="00F62CA3">
        <w:rPr>
          <w:rFonts w:ascii="Franklin Gothic Book" w:hAnsi="Franklin Gothic Book" w:cs="Times New Roman"/>
          <w:sz w:val="20"/>
          <w:szCs w:val="20"/>
        </w:rPr>
        <w:t xml:space="preserve"> media: energię ele</w:t>
      </w:r>
      <w:r w:rsidRPr="00F62CA3">
        <w:rPr>
          <w:rFonts w:ascii="Franklin Gothic Book" w:hAnsi="Franklin Gothic Book" w:cs="Times New Roman"/>
          <w:sz w:val="20"/>
          <w:szCs w:val="20"/>
        </w:rPr>
        <w:t>ktryczną, wodę</w:t>
      </w:r>
      <w:r w:rsidR="005E4D3D" w:rsidRPr="00F62CA3">
        <w:rPr>
          <w:rFonts w:ascii="Franklin Gothic Book" w:hAnsi="Franklin Gothic Book" w:cs="Times New Roman"/>
          <w:sz w:val="20"/>
          <w:szCs w:val="20"/>
        </w:rPr>
        <w:t xml:space="preserve"> oraz</w:t>
      </w:r>
      <w:r w:rsidRPr="00F62CA3">
        <w:rPr>
          <w:rFonts w:ascii="Franklin Gothic Book" w:hAnsi="Franklin Gothic Book" w:cs="Times New Roman"/>
          <w:sz w:val="20"/>
          <w:szCs w:val="20"/>
        </w:rPr>
        <w:t xml:space="preserve"> kanalizację sanitarną</w:t>
      </w:r>
      <w:r w:rsidR="00135BDA" w:rsidRPr="00F62CA3">
        <w:rPr>
          <w:rFonts w:ascii="Franklin Gothic Book" w:hAnsi="Franklin Gothic Book" w:cs="Times New Roman"/>
          <w:sz w:val="20"/>
          <w:szCs w:val="20"/>
        </w:rPr>
        <w:t>.</w:t>
      </w:r>
    </w:p>
    <w:p w14:paraId="7A659894" w14:textId="20BB7435" w:rsidR="001D7054" w:rsidRPr="001D7054" w:rsidRDefault="00550CA4" w:rsidP="001D7054">
      <w:pPr>
        <w:spacing w:after="250" w:line="360" w:lineRule="auto"/>
        <w:rPr>
          <w:rFonts w:ascii="Franklin Gothic Book" w:hAnsi="Franklin Gothic Book" w:cs="Times New Roman"/>
          <w:bCs/>
          <w:color w:val="00B050"/>
          <w:sz w:val="20"/>
          <w:szCs w:val="20"/>
        </w:rPr>
      </w:pPr>
      <w:r w:rsidRPr="00F62CA3">
        <w:rPr>
          <w:rFonts w:ascii="Franklin Gothic Book" w:hAnsi="Franklin Gothic Book" w:cs="Times New Roman"/>
          <w:sz w:val="20"/>
          <w:szCs w:val="20"/>
        </w:rPr>
        <w:t xml:space="preserve">Działka </w:t>
      </w:r>
      <w:r w:rsidR="005B2F2F" w:rsidRPr="00F62CA3">
        <w:rPr>
          <w:rFonts w:ascii="Franklin Gothic Book" w:hAnsi="Franklin Gothic Book" w:cs="Times New Roman"/>
          <w:b/>
          <w:sz w:val="20"/>
          <w:szCs w:val="20"/>
        </w:rPr>
        <w:t xml:space="preserve">nr </w:t>
      </w:r>
      <w:r w:rsidR="00511D97" w:rsidRPr="00F62CA3">
        <w:rPr>
          <w:rFonts w:ascii="Franklin Gothic Book" w:hAnsi="Franklin Gothic Book" w:cs="Times New Roman"/>
          <w:b/>
          <w:sz w:val="20"/>
          <w:szCs w:val="20"/>
        </w:rPr>
        <w:t>55</w:t>
      </w:r>
      <w:r w:rsidR="00511D97" w:rsidRPr="00F62CA3">
        <w:rPr>
          <w:rFonts w:ascii="Franklin Gothic Book" w:hAnsi="Franklin Gothic Book" w:cs="Times New Roman"/>
          <w:sz w:val="20"/>
          <w:szCs w:val="20"/>
        </w:rPr>
        <w:t xml:space="preserve">, </w:t>
      </w:r>
      <w:r w:rsidR="005E4D3D" w:rsidRPr="00F62CA3">
        <w:rPr>
          <w:rFonts w:ascii="Franklin Gothic Book" w:hAnsi="Franklin Gothic Book" w:cs="Times New Roman"/>
          <w:sz w:val="20"/>
          <w:szCs w:val="20"/>
        </w:rPr>
        <w:t>jest niezabudowana, nieogrodzona,</w:t>
      </w:r>
      <w:r w:rsidR="00511D97" w:rsidRPr="00F62CA3">
        <w:rPr>
          <w:rFonts w:ascii="Franklin Gothic Book" w:hAnsi="Franklin Gothic Book" w:cs="Times New Roman"/>
          <w:sz w:val="20"/>
          <w:szCs w:val="20"/>
        </w:rPr>
        <w:t xml:space="preserve"> nieuzbrojona w media, </w:t>
      </w:r>
      <w:r w:rsidR="00813897" w:rsidRPr="00F62CA3">
        <w:rPr>
          <w:rFonts w:ascii="Franklin Gothic Book" w:hAnsi="Franklin Gothic Book" w:cs="Times New Roman"/>
          <w:sz w:val="20"/>
          <w:szCs w:val="20"/>
        </w:rPr>
        <w:t>porośnięta roślinnością trawia</w:t>
      </w:r>
      <w:r w:rsidR="00511D97" w:rsidRPr="00F62CA3">
        <w:rPr>
          <w:rFonts w:ascii="Franklin Gothic Book" w:hAnsi="Franklin Gothic Book" w:cs="Times New Roman"/>
          <w:sz w:val="20"/>
          <w:szCs w:val="20"/>
        </w:rPr>
        <w:t>stą</w:t>
      </w:r>
      <w:r w:rsidR="005E4D3D" w:rsidRPr="00F62CA3">
        <w:rPr>
          <w:rFonts w:ascii="Franklin Gothic Book" w:hAnsi="Franklin Gothic Book" w:cs="Times New Roman"/>
          <w:sz w:val="20"/>
          <w:szCs w:val="20"/>
        </w:rPr>
        <w:t>, posiada kształt w miarę regularny</w:t>
      </w:r>
      <w:r w:rsidR="00E775F9" w:rsidRPr="00F62CA3">
        <w:rPr>
          <w:rFonts w:ascii="Franklin Gothic Book" w:hAnsi="Franklin Gothic Book" w:cs="Times New Roman"/>
          <w:sz w:val="20"/>
          <w:szCs w:val="20"/>
        </w:rPr>
        <w:t>.</w:t>
      </w:r>
      <w:r w:rsidR="001D7054">
        <w:rPr>
          <w:rFonts w:ascii="Franklin Gothic Book" w:hAnsi="Franklin Gothic Book" w:cs="Times New Roman"/>
          <w:sz w:val="20"/>
          <w:szCs w:val="20"/>
        </w:rPr>
        <w:t xml:space="preserve"> </w:t>
      </w:r>
    </w:p>
    <w:p w14:paraId="2E206EC3" w14:textId="2D84D7AC" w:rsidR="009145C7" w:rsidRPr="00A800C3" w:rsidRDefault="009145C7" w:rsidP="009145C7">
      <w:pPr>
        <w:spacing w:after="120" w:line="360" w:lineRule="auto"/>
        <w:rPr>
          <w:rFonts w:ascii="Franklin Gothic Book" w:hAnsi="Franklin Gothic Book" w:cs="Times New Roman"/>
          <w:sz w:val="20"/>
          <w:szCs w:val="20"/>
        </w:rPr>
      </w:pPr>
      <w:r w:rsidRPr="00A800C3">
        <w:rPr>
          <w:rFonts w:ascii="Franklin Gothic Book" w:hAnsi="Franklin Gothic Book" w:cs="Times New Roman"/>
          <w:sz w:val="20"/>
          <w:szCs w:val="20"/>
        </w:rPr>
        <w:t xml:space="preserve">Obie działki </w:t>
      </w:r>
      <w:r w:rsidR="0074425A" w:rsidRPr="00A800C3">
        <w:rPr>
          <w:rFonts w:ascii="Franklin Gothic Book" w:hAnsi="Franklin Gothic Book" w:cs="Times New Roman"/>
          <w:b/>
          <w:bCs/>
          <w:sz w:val="20"/>
          <w:szCs w:val="20"/>
        </w:rPr>
        <w:t xml:space="preserve">nr </w:t>
      </w:r>
      <w:r w:rsidRPr="00A800C3">
        <w:rPr>
          <w:rFonts w:ascii="Franklin Gothic Book" w:hAnsi="Franklin Gothic Book" w:cs="Times New Roman"/>
          <w:b/>
          <w:bCs/>
          <w:sz w:val="20"/>
          <w:szCs w:val="20"/>
        </w:rPr>
        <w:t>75</w:t>
      </w:r>
      <w:r w:rsidRPr="00A800C3">
        <w:rPr>
          <w:rFonts w:ascii="Franklin Gothic Book" w:hAnsi="Franklin Gothic Book" w:cs="Times New Roman"/>
          <w:sz w:val="20"/>
          <w:szCs w:val="20"/>
        </w:rPr>
        <w:t xml:space="preserve"> i </w:t>
      </w:r>
      <w:r w:rsidR="0074425A" w:rsidRPr="00A800C3">
        <w:rPr>
          <w:rFonts w:ascii="Franklin Gothic Book" w:hAnsi="Franklin Gothic Book" w:cs="Times New Roman"/>
          <w:b/>
          <w:bCs/>
          <w:sz w:val="20"/>
          <w:szCs w:val="20"/>
        </w:rPr>
        <w:t xml:space="preserve">nr </w:t>
      </w:r>
      <w:r w:rsidRPr="00A800C3">
        <w:rPr>
          <w:rFonts w:ascii="Franklin Gothic Book" w:hAnsi="Franklin Gothic Book" w:cs="Times New Roman"/>
          <w:b/>
          <w:bCs/>
          <w:sz w:val="20"/>
          <w:szCs w:val="20"/>
        </w:rPr>
        <w:t>55</w:t>
      </w:r>
      <w:r w:rsidR="00613EEA" w:rsidRPr="00A800C3">
        <w:rPr>
          <w:rFonts w:ascii="Franklin Gothic Book" w:hAnsi="Franklin Gothic Book" w:cs="Times New Roman"/>
          <w:b/>
          <w:bCs/>
          <w:sz w:val="20"/>
          <w:szCs w:val="20"/>
        </w:rPr>
        <w:t>,</w:t>
      </w:r>
      <w:r w:rsidRPr="00A800C3">
        <w:rPr>
          <w:rFonts w:ascii="Franklin Gothic Book" w:hAnsi="Franklin Gothic Book" w:cs="Times New Roman"/>
          <w:sz w:val="20"/>
          <w:szCs w:val="20"/>
        </w:rPr>
        <w:t xml:space="preserve"> oddzielone są rowem melioracyjnym</w:t>
      </w:r>
      <w:r w:rsidR="00DC2F46" w:rsidRPr="00A800C3">
        <w:rPr>
          <w:rFonts w:ascii="Franklin Gothic Book" w:hAnsi="Franklin Gothic Book" w:cs="Times New Roman"/>
          <w:sz w:val="20"/>
          <w:szCs w:val="20"/>
        </w:rPr>
        <w:t>, stanowiącym nieruchomość</w:t>
      </w:r>
      <w:r w:rsidR="003427E7" w:rsidRPr="00A800C3">
        <w:rPr>
          <w:rFonts w:ascii="Franklin Gothic Book" w:hAnsi="Franklin Gothic Book" w:cs="Times New Roman"/>
          <w:sz w:val="20"/>
          <w:szCs w:val="20"/>
        </w:rPr>
        <w:t xml:space="preserve"> oznaczon</w:t>
      </w:r>
      <w:r w:rsidR="003407E1" w:rsidRPr="00A800C3">
        <w:rPr>
          <w:rFonts w:ascii="Franklin Gothic Book" w:hAnsi="Franklin Gothic Book" w:cs="Times New Roman"/>
          <w:sz w:val="20"/>
          <w:szCs w:val="20"/>
        </w:rPr>
        <w:t>ą</w:t>
      </w:r>
      <w:r w:rsidR="003427E7" w:rsidRPr="00A800C3">
        <w:rPr>
          <w:rFonts w:ascii="Franklin Gothic Book" w:hAnsi="Franklin Gothic Book" w:cs="Times New Roman"/>
          <w:sz w:val="20"/>
          <w:szCs w:val="20"/>
        </w:rPr>
        <w:t xml:space="preserve"> </w:t>
      </w:r>
      <w:r w:rsidR="005F071C" w:rsidRPr="00A800C3">
        <w:rPr>
          <w:rFonts w:ascii="Franklin Gothic Book" w:hAnsi="Franklin Gothic Book" w:cs="Times New Roman"/>
          <w:sz w:val="20"/>
          <w:szCs w:val="20"/>
        </w:rPr>
        <w:t xml:space="preserve">jako </w:t>
      </w:r>
      <w:r w:rsidR="00B36359" w:rsidRPr="00A800C3">
        <w:rPr>
          <w:rFonts w:ascii="Franklin Gothic Book" w:hAnsi="Franklin Gothic Book" w:cs="Times New Roman"/>
          <w:sz w:val="20"/>
          <w:szCs w:val="20"/>
        </w:rPr>
        <w:t>dz</w:t>
      </w:r>
      <w:r w:rsidR="00F861E0" w:rsidRPr="00A800C3">
        <w:rPr>
          <w:rFonts w:ascii="Franklin Gothic Book" w:hAnsi="Franklin Gothic Book" w:cs="Times New Roman"/>
          <w:sz w:val="20"/>
          <w:szCs w:val="20"/>
        </w:rPr>
        <w:t>iałka</w:t>
      </w:r>
      <w:r w:rsidR="00B36359" w:rsidRPr="00A800C3">
        <w:rPr>
          <w:rFonts w:ascii="Franklin Gothic Book" w:hAnsi="Franklin Gothic Book" w:cs="Times New Roman"/>
          <w:sz w:val="20"/>
          <w:szCs w:val="20"/>
        </w:rPr>
        <w:t xml:space="preserve"> </w:t>
      </w:r>
      <w:r w:rsidR="00613EEA" w:rsidRPr="00A800C3">
        <w:rPr>
          <w:rFonts w:ascii="Franklin Gothic Book" w:hAnsi="Franklin Gothic Book" w:cs="Times New Roman"/>
          <w:sz w:val="20"/>
          <w:szCs w:val="20"/>
        </w:rPr>
        <w:t>nr</w:t>
      </w:r>
      <w:r w:rsidR="0074425A" w:rsidRPr="00A800C3">
        <w:rPr>
          <w:rFonts w:ascii="Franklin Gothic Book" w:hAnsi="Franklin Gothic Book" w:cs="Times New Roman"/>
          <w:sz w:val="20"/>
          <w:szCs w:val="20"/>
        </w:rPr>
        <w:t xml:space="preserve"> </w:t>
      </w:r>
      <w:r w:rsidR="00B36359" w:rsidRPr="00A800C3">
        <w:rPr>
          <w:rFonts w:ascii="Franklin Gothic Book" w:hAnsi="Franklin Gothic Book" w:cs="Times New Roman"/>
          <w:sz w:val="20"/>
          <w:szCs w:val="20"/>
        </w:rPr>
        <w:t>70</w:t>
      </w:r>
      <w:r w:rsidR="00F53A33" w:rsidRPr="00A800C3">
        <w:rPr>
          <w:rFonts w:ascii="Franklin Gothic Book" w:hAnsi="Franklin Gothic Book" w:cs="Times New Roman"/>
          <w:sz w:val="20"/>
          <w:szCs w:val="20"/>
        </w:rPr>
        <w:t>, będąca</w:t>
      </w:r>
      <w:r w:rsidR="00BB41BD" w:rsidRPr="00A800C3">
        <w:rPr>
          <w:rFonts w:ascii="Franklin Gothic Book" w:hAnsi="Franklin Gothic Book" w:cs="Times New Roman"/>
          <w:sz w:val="20"/>
          <w:szCs w:val="20"/>
        </w:rPr>
        <w:t xml:space="preserve"> </w:t>
      </w:r>
      <w:r w:rsidR="00F53A33" w:rsidRPr="00A800C3">
        <w:rPr>
          <w:rFonts w:ascii="Franklin Gothic Book" w:hAnsi="Franklin Gothic Book" w:cs="Times New Roman"/>
          <w:sz w:val="20"/>
          <w:szCs w:val="20"/>
        </w:rPr>
        <w:t xml:space="preserve">własnością Gminy Dobra </w:t>
      </w:r>
      <w:r w:rsidR="00BE2EF0" w:rsidRPr="00A800C3">
        <w:rPr>
          <w:rFonts w:ascii="Franklin Gothic Book" w:hAnsi="Franklin Gothic Book" w:cs="Times New Roman"/>
          <w:sz w:val="20"/>
          <w:szCs w:val="20"/>
        </w:rPr>
        <w:t>(</w:t>
      </w:r>
      <w:r w:rsidR="00BB41BD" w:rsidRPr="00A800C3">
        <w:rPr>
          <w:rFonts w:ascii="Franklin Gothic Book" w:hAnsi="Franklin Gothic Book" w:cs="Times New Roman"/>
          <w:sz w:val="20"/>
          <w:szCs w:val="20"/>
        </w:rPr>
        <w:t xml:space="preserve">KW nr </w:t>
      </w:r>
      <w:r w:rsidR="00D32769" w:rsidRPr="00A800C3">
        <w:rPr>
          <w:rFonts w:ascii="Franklin Gothic Book" w:hAnsi="Franklin Gothic Book" w:cs="Times New Roman"/>
          <w:sz w:val="20"/>
          <w:szCs w:val="20"/>
        </w:rPr>
        <w:t>S</w:t>
      </w:r>
      <w:r w:rsidR="00F227E3" w:rsidRPr="00A800C3">
        <w:rPr>
          <w:rFonts w:ascii="Franklin Gothic Book" w:hAnsi="Franklin Gothic Book" w:cs="Times New Roman"/>
          <w:sz w:val="20"/>
          <w:szCs w:val="20"/>
        </w:rPr>
        <w:t>Z</w:t>
      </w:r>
      <w:r w:rsidR="00D32769" w:rsidRPr="00A800C3">
        <w:rPr>
          <w:rFonts w:ascii="Franklin Gothic Book" w:hAnsi="Franklin Gothic Book" w:cs="Times New Roman"/>
          <w:sz w:val="20"/>
          <w:szCs w:val="20"/>
        </w:rPr>
        <w:t>2S/00035150/9</w:t>
      </w:r>
      <w:r w:rsidR="00BE2EF0" w:rsidRPr="00A800C3">
        <w:rPr>
          <w:rFonts w:ascii="Franklin Gothic Book" w:hAnsi="Franklin Gothic Book" w:cs="Times New Roman"/>
          <w:sz w:val="20"/>
          <w:szCs w:val="20"/>
        </w:rPr>
        <w:t>)</w:t>
      </w:r>
      <w:r w:rsidRPr="00A800C3">
        <w:rPr>
          <w:rFonts w:ascii="Franklin Gothic Book" w:hAnsi="Franklin Gothic Book" w:cs="Times New Roman"/>
          <w:sz w:val="20"/>
          <w:szCs w:val="20"/>
        </w:rPr>
        <w:t>.</w:t>
      </w:r>
      <w:r w:rsidR="001D7054" w:rsidRPr="00A800C3">
        <w:rPr>
          <w:rFonts w:ascii="Franklin Gothic Book" w:hAnsi="Franklin Gothic Book" w:cs="Times New Roman"/>
          <w:sz w:val="20"/>
          <w:szCs w:val="20"/>
        </w:rPr>
        <w:t xml:space="preserve"> </w:t>
      </w:r>
      <w:r w:rsidR="002F7505" w:rsidRPr="00A800C3">
        <w:rPr>
          <w:rFonts w:ascii="Franklin Gothic Book" w:hAnsi="Franklin Gothic Book" w:cs="Times New Roman"/>
          <w:sz w:val="20"/>
          <w:szCs w:val="20"/>
        </w:rPr>
        <w:t>Przedmiotowa n</w:t>
      </w:r>
      <w:r w:rsidR="00A74623" w:rsidRPr="00A800C3">
        <w:rPr>
          <w:rFonts w:ascii="Franklin Gothic Book" w:hAnsi="Franklin Gothic Book" w:cs="Times New Roman"/>
          <w:sz w:val="20"/>
          <w:szCs w:val="20"/>
        </w:rPr>
        <w:t>ieruchomoś</w:t>
      </w:r>
      <w:r w:rsidR="00301EE7" w:rsidRPr="00A800C3">
        <w:rPr>
          <w:rFonts w:ascii="Franklin Gothic Book" w:hAnsi="Franklin Gothic Book" w:cs="Times New Roman"/>
          <w:sz w:val="20"/>
          <w:szCs w:val="20"/>
        </w:rPr>
        <w:t>ć</w:t>
      </w:r>
      <w:r w:rsidR="00A74623" w:rsidRPr="00A800C3">
        <w:rPr>
          <w:rFonts w:ascii="Franklin Gothic Book" w:hAnsi="Franklin Gothic Book" w:cs="Times New Roman"/>
          <w:sz w:val="20"/>
          <w:szCs w:val="20"/>
        </w:rPr>
        <w:t xml:space="preserve"> </w:t>
      </w:r>
      <w:r w:rsidR="00820104" w:rsidRPr="00A800C3">
        <w:rPr>
          <w:rFonts w:ascii="Franklin Gothic Book" w:hAnsi="Franklin Gothic Book" w:cs="Times New Roman"/>
          <w:sz w:val="20"/>
          <w:szCs w:val="20"/>
        </w:rPr>
        <w:t xml:space="preserve">obciążona jest </w:t>
      </w:r>
      <w:r w:rsidR="009B755B" w:rsidRPr="00A800C3">
        <w:rPr>
          <w:rFonts w:ascii="Franklin Gothic Book" w:hAnsi="Franklin Gothic Book" w:cs="Times New Roman"/>
          <w:sz w:val="20"/>
          <w:szCs w:val="20"/>
        </w:rPr>
        <w:t xml:space="preserve">służebnością gruntową </w:t>
      </w:r>
      <w:r w:rsidR="00927295" w:rsidRPr="00A800C3">
        <w:rPr>
          <w:rFonts w:ascii="Franklin Gothic Book" w:hAnsi="Franklin Gothic Book" w:cs="Times New Roman"/>
          <w:sz w:val="20"/>
          <w:szCs w:val="20"/>
        </w:rPr>
        <w:t xml:space="preserve">przejazdu i przechodu oraz </w:t>
      </w:r>
      <w:r w:rsidR="009840B9" w:rsidRPr="00A800C3">
        <w:rPr>
          <w:rFonts w:ascii="Franklin Gothic Book" w:hAnsi="Franklin Gothic Book" w:cs="Times New Roman"/>
          <w:sz w:val="20"/>
          <w:szCs w:val="20"/>
        </w:rPr>
        <w:t>wykonania przepustu</w:t>
      </w:r>
      <w:r w:rsidR="00381143" w:rsidRPr="00A800C3">
        <w:rPr>
          <w:rFonts w:ascii="Franklin Gothic Book" w:hAnsi="Franklin Gothic Book" w:cs="Times New Roman"/>
          <w:sz w:val="20"/>
          <w:szCs w:val="20"/>
        </w:rPr>
        <w:t xml:space="preserve"> (w </w:t>
      </w:r>
      <w:r w:rsidR="0011141E" w:rsidRPr="00A800C3">
        <w:rPr>
          <w:rFonts w:ascii="Franklin Gothic Book" w:hAnsi="Franklin Gothic Book" w:cs="Times New Roman"/>
          <w:sz w:val="20"/>
          <w:szCs w:val="20"/>
        </w:rPr>
        <w:t>miejscu oznaczonym na mapie – zał</w:t>
      </w:r>
      <w:r w:rsidR="00CF62EA" w:rsidRPr="00A800C3">
        <w:rPr>
          <w:rFonts w:ascii="Franklin Gothic Book" w:hAnsi="Franklin Gothic Book" w:cs="Times New Roman"/>
          <w:sz w:val="20"/>
          <w:szCs w:val="20"/>
        </w:rPr>
        <w:t>ącz</w:t>
      </w:r>
      <w:r w:rsidR="00D1239C" w:rsidRPr="00A800C3">
        <w:rPr>
          <w:rFonts w:ascii="Franklin Gothic Book" w:hAnsi="Franklin Gothic Book" w:cs="Times New Roman"/>
          <w:sz w:val="20"/>
          <w:szCs w:val="20"/>
        </w:rPr>
        <w:t>nik</w:t>
      </w:r>
      <w:r w:rsidR="0011141E" w:rsidRPr="00A800C3">
        <w:rPr>
          <w:rFonts w:ascii="Franklin Gothic Book" w:hAnsi="Franklin Gothic Book" w:cs="Times New Roman"/>
          <w:sz w:val="20"/>
          <w:szCs w:val="20"/>
        </w:rPr>
        <w:t>)</w:t>
      </w:r>
      <w:r w:rsidR="00D43315" w:rsidRPr="00A800C3">
        <w:rPr>
          <w:rFonts w:ascii="Franklin Gothic Book" w:hAnsi="Franklin Gothic Book" w:cs="Times New Roman"/>
          <w:sz w:val="20"/>
          <w:szCs w:val="20"/>
        </w:rPr>
        <w:t xml:space="preserve"> </w:t>
      </w:r>
      <w:r w:rsidR="00032F33" w:rsidRPr="00A800C3">
        <w:rPr>
          <w:rFonts w:ascii="Franklin Gothic Book" w:hAnsi="Franklin Gothic Book" w:cs="Times New Roman"/>
          <w:sz w:val="20"/>
          <w:szCs w:val="20"/>
        </w:rPr>
        <w:t>na rzecz każdoczesnego właściciela lub użytkownika</w:t>
      </w:r>
      <w:r w:rsidR="00A24DBE" w:rsidRPr="00A800C3">
        <w:rPr>
          <w:rFonts w:ascii="Franklin Gothic Book" w:hAnsi="Franklin Gothic Book" w:cs="Times New Roman"/>
          <w:sz w:val="20"/>
          <w:szCs w:val="20"/>
        </w:rPr>
        <w:t xml:space="preserve"> </w:t>
      </w:r>
      <w:r w:rsidR="00032F33" w:rsidRPr="00A800C3">
        <w:rPr>
          <w:rFonts w:ascii="Franklin Gothic Book" w:hAnsi="Franklin Gothic Book" w:cs="Times New Roman"/>
          <w:sz w:val="20"/>
          <w:szCs w:val="20"/>
        </w:rPr>
        <w:t xml:space="preserve">wieczystego </w:t>
      </w:r>
      <w:r w:rsidR="00A24DBE" w:rsidRPr="00A800C3">
        <w:rPr>
          <w:rFonts w:ascii="Franklin Gothic Book" w:hAnsi="Franklin Gothic Book" w:cs="Times New Roman"/>
          <w:sz w:val="20"/>
          <w:szCs w:val="20"/>
        </w:rPr>
        <w:t xml:space="preserve">nieruchomości </w:t>
      </w:r>
      <w:r w:rsidR="000E3144" w:rsidRPr="00A800C3">
        <w:rPr>
          <w:rFonts w:ascii="Franklin Gothic Book" w:hAnsi="Franklin Gothic Book" w:cs="Times New Roman"/>
          <w:sz w:val="20"/>
          <w:szCs w:val="20"/>
        </w:rPr>
        <w:t xml:space="preserve">stanowiącej działki </w:t>
      </w:r>
      <w:r w:rsidR="000E3144" w:rsidRPr="00A800C3">
        <w:rPr>
          <w:rFonts w:ascii="Franklin Gothic Book" w:hAnsi="Franklin Gothic Book" w:cs="Times New Roman"/>
          <w:b/>
          <w:bCs/>
          <w:sz w:val="20"/>
          <w:szCs w:val="20"/>
        </w:rPr>
        <w:t xml:space="preserve">nr </w:t>
      </w:r>
      <w:r w:rsidR="00B02494" w:rsidRPr="00A800C3">
        <w:rPr>
          <w:rFonts w:ascii="Franklin Gothic Book" w:hAnsi="Franklin Gothic Book" w:cs="Times New Roman"/>
          <w:b/>
          <w:bCs/>
          <w:sz w:val="20"/>
          <w:szCs w:val="20"/>
        </w:rPr>
        <w:t>75 i 55</w:t>
      </w:r>
      <w:r w:rsidR="009262BC" w:rsidRPr="00A800C3">
        <w:rPr>
          <w:rFonts w:ascii="Franklin Gothic Book" w:hAnsi="Franklin Gothic Book" w:cs="Times New Roman"/>
          <w:sz w:val="20"/>
          <w:szCs w:val="20"/>
        </w:rPr>
        <w:t xml:space="preserve">. </w:t>
      </w:r>
    </w:p>
    <w:p w14:paraId="5C52A73E" w14:textId="4A3A5B88" w:rsidR="00CD5B4F" w:rsidRPr="00A800C3" w:rsidRDefault="00CD5B4F" w:rsidP="009145C7">
      <w:pPr>
        <w:spacing w:after="120" w:line="360" w:lineRule="auto"/>
        <w:rPr>
          <w:rFonts w:ascii="Franklin Gothic Book" w:hAnsi="Franklin Gothic Book" w:cs="Times New Roman"/>
          <w:sz w:val="20"/>
          <w:szCs w:val="20"/>
        </w:rPr>
      </w:pPr>
      <w:r w:rsidRPr="00A800C3">
        <w:rPr>
          <w:rFonts w:ascii="Franklin Gothic Book" w:hAnsi="Franklin Gothic Book" w:cs="Times New Roman"/>
          <w:sz w:val="20"/>
          <w:szCs w:val="20"/>
        </w:rPr>
        <w:t>Nieruchomość posiada dostę</w:t>
      </w:r>
      <w:r w:rsidR="00067A40" w:rsidRPr="00A800C3">
        <w:rPr>
          <w:rFonts w:ascii="Franklin Gothic Book" w:hAnsi="Franklin Gothic Book" w:cs="Times New Roman"/>
          <w:sz w:val="20"/>
          <w:szCs w:val="20"/>
        </w:rPr>
        <w:t>p</w:t>
      </w:r>
      <w:r w:rsidRPr="00A800C3">
        <w:rPr>
          <w:rFonts w:ascii="Franklin Gothic Book" w:hAnsi="Franklin Gothic Book" w:cs="Times New Roman"/>
          <w:sz w:val="20"/>
          <w:szCs w:val="20"/>
        </w:rPr>
        <w:t xml:space="preserve"> do drogi publicznej – ul. </w:t>
      </w:r>
      <w:r w:rsidR="00067A40" w:rsidRPr="00A800C3">
        <w:rPr>
          <w:rFonts w:ascii="Franklin Gothic Book" w:hAnsi="Franklin Gothic Book" w:cs="Times New Roman"/>
          <w:sz w:val="20"/>
          <w:szCs w:val="20"/>
        </w:rPr>
        <w:t>D</w:t>
      </w:r>
      <w:r w:rsidRPr="00A800C3">
        <w:rPr>
          <w:rFonts w:ascii="Franklin Gothic Book" w:hAnsi="Franklin Gothic Book" w:cs="Times New Roman"/>
          <w:sz w:val="20"/>
          <w:szCs w:val="20"/>
        </w:rPr>
        <w:t>aniela</w:t>
      </w:r>
      <w:r w:rsidR="00067A40" w:rsidRPr="00A800C3">
        <w:rPr>
          <w:rFonts w:ascii="Franklin Gothic Book" w:hAnsi="Franklin Gothic Book" w:cs="Times New Roman"/>
          <w:sz w:val="20"/>
          <w:szCs w:val="20"/>
        </w:rPr>
        <w:t xml:space="preserve">, przy czym dz. </w:t>
      </w:r>
      <w:r w:rsidR="00067A40" w:rsidRPr="00A800C3">
        <w:rPr>
          <w:rFonts w:ascii="Franklin Gothic Book" w:hAnsi="Franklin Gothic Book" w:cs="Times New Roman"/>
          <w:b/>
          <w:bCs/>
          <w:sz w:val="20"/>
          <w:szCs w:val="20"/>
        </w:rPr>
        <w:t xml:space="preserve">nr </w:t>
      </w:r>
      <w:r w:rsidR="00A35278" w:rsidRPr="00A800C3">
        <w:rPr>
          <w:rFonts w:ascii="Franklin Gothic Book" w:hAnsi="Franklin Gothic Book" w:cs="Times New Roman"/>
          <w:b/>
          <w:bCs/>
          <w:sz w:val="20"/>
          <w:szCs w:val="20"/>
        </w:rPr>
        <w:t>75</w:t>
      </w:r>
      <w:r w:rsidR="00A35278" w:rsidRPr="00A800C3">
        <w:rPr>
          <w:rFonts w:ascii="Franklin Gothic Book" w:hAnsi="Franklin Gothic Book" w:cs="Times New Roman"/>
          <w:sz w:val="20"/>
          <w:szCs w:val="20"/>
        </w:rPr>
        <w:t xml:space="preserve"> </w:t>
      </w:r>
      <w:r w:rsidR="009A0D3B" w:rsidRPr="00A800C3">
        <w:rPr>
          <w:rFonts w:ascii="Franklin Gothic Book" w:hAnsi="Franklin Gothic Book" w:cs="Times New Roman"/>
          <w:sz w:val="20"/>
          <w:szCs w:val="20"/>
        </w:rPr>
        <w:t>po</w:t>
      </w:r>
      <w:r w:rsidR="006360C1" w:rsidRPr="00A800C3">
        <w:rPr>
          <w:rFonts w:ascii="Franklin Gothic Book" w:hAnsi="Franklin Gothic Book" w:cs="Times New Roman"/>
          <w:sz w:val="20"/>
          <w:szCs w:val="20"/>
        </w:rPr>
        <w:t>łożona jest</w:t>
      </w:r>
      <w:r w:rsidR="004778D8" w:rsidRPr="00A800C3">
        <w:rPr>
          <w:rFonts w:ascii="Franklin Gothic Book" w:hAnsi="Franklin Gothic Book" w:cs="Times New Roman"/>
          <w:sz w:val="20"/>
          <w:szCs w:val="20"/>
        </w:rPr>
        <w:t xml:space="preserve"> </w:t>
      </w:r>
      <w:r w:rsidR="00500517" w:rsidRPr="00A800C3">
        <w:rPr>
          <w:rFonts w:ascii="Franklin Gothic Book" w:hAnsi="Franklin Gothic Book" w:cs="Times New Roman"/>
          <w:sz w:val="20"/>
          <w:szCs w:val="20"/>
        </w:rPr>
        <w:t xml:space="preserve">bezpośrednio </w:t>
      </w:r>
      <w:r w:rsidR="006360C1" w:rsidRPr="00A800C3">
        <w:rPr>
          <w:rFonts w:ascii="Franklin Gothic Book" w:hAnsi="Franklin Gothic Book" w:cs="Times New Roman"/>
          <w:sz w:val="20"/>
          <w:szCs w:val="20"/>
        </w:rPr>
        <w:t>przy</w:t>
      </w:r>
      <w:r w:rsidR="004778D8" w:rsidRPr="00A800C3">
        <w:rPr>
          <w:rFonts w:ascii="Franklin Gothic Book" w:hAnsi="Franklin Gothic Book" w:cs="Times New Roman"/>
          <w:sz w:val="20"/>
          <w:szCs w:val="20"/>
        </w:rPr>
        <w:t xml:space="preserve"> ul. Daniela, natomiast dz. </w:t>
      </w:r>
      <w:r w:rsidR="004778D8" w:rsidRPr="00A800C3">
        <w:rPr>
          <w:rFonts w:ascii="Franklin Gothic Book" w:hAnsi="Franklin Gothic Book" w:cs="Times New Roman"/>
          <w:b/>
          <w:bCs/>
          <w:sz w:val="20"/>
          <w:szCs w:val="20"/>
        </w:rPr>
        <w:t xml:space="preserve">nr </w:t>
      </w:r>
      <w:r w:rsidR="00B72B7E" w:rsidRPr="00A800C3">
        <w:rPr>
          <w:rFonts w:ascii="Franklin Gothic Book" w:hAnsi="Franklin Gothic Book" w:cs="Times New Roman"/>
          <w:b/>
          <w:bCs/>
          <w:sz w:val="20"/>
          <w:szCs w:val="20"/>
        </w:rPr>
        <w:t>55</w:t>
      </w:r>
      <w:r w:rsidR="00B72B7E" w:rsidRPr="00A800C3">
        <w:rPr>
          <w:rFonts w:ascii="Franklin Gothic Book" w:hAnsi="Franklin Gothic Book" w:cs="Times New Roman"/>
          <w:sz w:val="20"/>
          <w:szCs w:val="20"/>
        </w:rPr>
        <w:t xml:space="preserve"> </w:t>
      </w:r>
      <w:r w:rsidR="00705385" w:rsidRPr="00A800C3">
        <w:rPr>
          <w:rFonts w:ascii="Franklin Gothic Book" w:hAnsi="Franklin Gothic Book" w:cs="Times New Roman"/>
          <w:sz w:val="20"/>
          <w:szCs w:val="20"/>
        </w:rPr>
        <w:t>posiada dostęp</w:t>
      </w:r>
      <w:r w:rsidR="00500517" w:rsidRPr="00A800C3">
        <w:rPr>
          <w:rFonts w:ascii="Franklin Gothic Book" w:hAnsi="Franklin Gothic Book" w:cs="Times New Roman"/>
          <w:sz w:val="20"/>
          <w:szCs w:val="20"/>
        </w:rPr>
        <w:t xml:space="preserve"> </w:t>
      </w:r>
      <w:r w:rsidR="004F1816" w:rsidRPr="00A800C3">
        <w:rPr>
          <w:rFonts w:ascii="Franklin Gothic Book" w:hAnsi="Franklin Gothic Book" w:cs="Times New Roman"/>
          <w:sz w:val="20"/>
          <w:szCs w:val="20"/>
        </w:rPr>
        <w:t xml:space="preserve">pośredni - </w:t>
      </w:r>
      <w:r w:rsidR="00B72B7E" w:rsidRPr="00A800C3">
        <w:rPr>
          <w:rFonts w:ascii="Franklin Gothic Book" w:hAnsi="Franklin Gothic Book" w:cs="Times New Roman"/>
          <w:sz w:val="20"/>
          <w:szCs w:val="20"/>
        </w:rPr>
        <w:t xml:space="preserve">poprzez </w:t>
      </w:r>
      <w:r w:rsidR="00290E03" w:rsidRPr="00A800C3">
        <w:rPr>
          <w:rFonts w:ascii="Franklin Gothic Book" w:hAnsi="Franklin Gothic Book" w:cs="Times New Roman"/>
          <w:sz w:val="20"/>
          <w:szCs w:val="20"/>
        </w:rPr>
        <w:t>dz. nr 70</w:t>
      </w:r>
      <w:r w:rsidR="00AE7FEA" w:rsidRPr="00A800C3">
        <w:rPr>
          <w:rFonts w:ascii="Franklin Gothic Book" w:hAnsi="Franklin Gothic Book" w:cs="Times New Roman"/>
          <w:sz w:val="20"/>
          <w:szCs w:val="20"/>
        </w:rPr>
        <w:t>, na której ustanowion</w:t>
      </w:r>
      <w:r w:rsidR="006360C1" w:rsidRPr="00A800C3">
        <w:rPr>
          <w:rFonts w:ascii="Franklin Gothic Book" w:hAnsi="Franklin Gothic Book" w:cs="Times New Roman"/>
          <w:sz w:val="20"/>
          <w:szCs w:val="20"/>
        </w:rPr>
        <w:t>o</w:t>
      </w:r>
      <w:r w:rsidR="00AE7FEA" w:rsidRPr="00A800C3">
        <w:rPr>
          <w:rFonts w:ascii="Franklin Gothic Book" w:hAnsi="Franklin Gothic Book" w:cs="Times New Roman"/>
          <w:sz w:val="20"/>
          <w:szCs w:val="20"/>
        </w:rPr>
        <w:t xml:space="preserve"> służebność </w:t>
      </w:r>
      <w:r w:rsidR="00431DC4" w:rsidRPr="00A800C3">
        <w:rPr>
          <w:rFonts w:ascii="Franklin Gothic Book" w:hAnsi="Franklin Gothic Book" w:cs="Times New Roman"/>
          <w:sz w:val="20"/>
          <w:szCs w:val="20"/>
        </w:rPr>
        <w:t xml:space="preserve">drogową </w:t>
      </w:r>
      <w:r w:rsidR="00146210" w:rsidRPr="00A800C3">
        <w:rPr>
          <w:rFonts w:ascii="Franklin Gothic Book" w:hAnsi="Franklin Gothic Book" w:cs="Times New Roman"/>
          <w:sz w:val="20"/>
          <w:szCs w:val="20"/>
        </w:rPr>
        <w:t xml:space="preserve">i dalej poprzez dz. </w:t>
      </w:r>
      <w:r w:rsidR="00146210" w:rsidRPr="00A800C3">
        <w:rPr>
          <w:rFonts w:ascii="Franklin Gothic Book" w:hAnsi="Franklin Gothic Book" w:cs="Times New Roman"/>
          <w:b/>
          <w:bCs/>
          <w:sz w:val="20"/>
          <w:szCs w:val="20"/>
        </w:rPr>
        <w:t>nr 75</w:t>
      </w:r>
      <w:r w:rsidR="00146210" w:rsidRPr="00A800C3">
        <w:rPr>
          <w:rFonts w:ascii="Franklin Gothic Book" w:hAnsi="Franklin Gothic Book" w:cs="Times New Roman"/>
          <w:sz w:val="20"/>
          <w:szCs w:val="20"/>
        </w:rPr>
        <w:t xml:space="preserve">. </w:t>
      </w:r>
      <w:r w:rsidR="00431DC4" w:rsidRPr="00A800C3">
        <w:rPr>
          <w:rFonts w:ascii="Franklin Gothic Book" w:hAnsi="Franklin Gothic Book" w:cs="Times New Roman"/>
          <w:sz w:val="20"/>
          <w:szCs w:val="20"/>
        </w:rPr>
        <w:t xml:space="preserve"> </w:t>
      </w:r>
    </w:p>
    <w:p w14:paraId="6F7EDF63" w14:textId="77777777" w:rsidR="00373B2E" w:rsidRPr="00F62CA3" w:rsidRDefault="00373B2E" w:rsidP="00BD2E41">
      <w:pPr>
        <w:spacing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 xml:space="preserve">Nabywca działek nr </w:t>
      </w:r>
      <w:r w:rsidR="001054C1" w:rsidRPr="00F62CA3">
        <w:rPr>
          <w:rFonts w:ascii="Franklin Gothic Book" w:hAnsi="Franklin Gothic Book" w:cs="Times New Roman"/>
          <w:sz w:val="20"/>
          <w:szCs w:val="20"/>
        </w:rPr>
        <w:t>75 i</w:t>
      </w:r>
      <w:r w:rsidRPr="00F62CA3">
        <w:rPr>
          <w:rFonts w:ascii="Franklin Gothic Book" w:hAnsi="Franklin Gothic Book" w:cs="Times New Roman"/>
          <w:sz w:val="20"/>
          <w:szCs w:val="20"/>
        </w:rPr>
        <w:t xml:space="preserve"> 55 powinien zawrzeć we własnym zakresie </w:t>
      </w:r>
      <w:r w:rsidR="001054C1" w:rsidRPr="00F62CA3">
        <w:rPr>
          <w:rFonts w:ascii="Franklin Gothic Book" w:hAnsi="Franklin Gothic Book" w:cs="Times New Roman"/>
          <w:sz w:val="20"/>
          <w:szCs w:val="20"/>
        </w:rPr>
        <w:t xml:space="preserve">umowy </w:t>
      </w:r>
      <w:r w:rsidRPr="00F62CA3">
        <w:rPr>
          <w:rFonts w:ascii="Franklin Gothic Book" w:hAnsi="Franklin Gothic Book" w:cs="Times New Roman"/>
          <w:sz w:val="20"/>
          <w:szCs w:val="20"/>
        </w:rPr>
        <w:t>przyłączeniowe na dostawę mediów.</w:t>
      </w:r>
    </w:p>
    <w:p w14:paraId="714CC84E" w14:textId="69C35896" w:rsidR="002E0017" w:rsidRPr="00F62CA3" w:rsidRDefault="001C1F3C" w:rsidP="00BD2E41">
      <w:pPr>
        <w:spacing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 xml:space="preserve">Dla terenu działek nr </w:t>
      </w:r>
      <w:r w:rsidR="001054C1" w:rsidRPr="00F62CA3">
        <w:rPr>
          <w:rFonts w:ascii="Franklin Gothic Book" w:hAnsi="Franklin Gothic Book" w:cs="Times New Roman"/>
          <w:sz w:val="20"/>
          <w:szCs w:val="20"/>
        </w:rPr>
        <w:t>75 i 55 </w:t>
      </w:r>
      <w:r w:rsidR="00135BDA" w:rsidRPr="00F62CA3">
        <w:rPr>
          <w:rFonts w:ascii="Franklin Gothic Book" w:hAnsi="Franklin Gothic Book" w:cs="Times New Roman"/>
          <w:sz w:val="20"/>
          <w:szCs w:val="20"/>
        </w:rPr>
        <w:t xml:space="preserve">nie ma obowiązującego miejscowego planu zagospodarowania przestrzennego. </w:t>
      </w:r>
      <w:r w:rsidR="001054C1" w:rsidRPr="00F62CA3">
        <w:rPr>
          <w:rFonts w:ascii="Franklin Gothic Book" w:hAnsi="Franklin Gothic Book" w:cs="Times New Roman"/>
          <w:sz w:val="20"/>
          <w:szCs w:val="20"/>
        </w:rPr>
        <w:br/>
      </w:r>
      <w:r w:rsidR="00135BDA" w:rsidRPr="00F62CA3">
        <w:rPr>
          <w:rFonts w:ascii="Franklin Gothic Book" w:hAnsi="Franklin Gothic Book" w:cs="Times New Roman"/>
          <w:sz w:val="20"/>
          <w:szCs w:val="20"/>
        </w:rPr>
        <w:t>W Studium uwarunkowań i kierunków zagospodarowania przestrzennego gminy</w:t>
      </w:r>
      <w:r w:rsidR="005B2F2F" w:rsidRPr="00F62CA3">
        <w:rPr>
          <w:rFonts w:ascii="Franklin Gothic Book" w:hAnsi="Franklin Gothic Book" w:cs="Times New Roman"/>
          <w:sz w:val="20"/>
          <w:szCs w:val="20"/>
        </w:rPr>
        <w:t xml:space="preserve"> Dobra</w:t>
      </w:r>
      <w:r w:rsidR="00135BDA" w:rsidRPr="00F62CA3">
        <w:rPr>
          <w:rFonts w:ascii="Franklin Gothic Book" w:hAnsi="Franklin Gothic Book" w:cs="Times New Roman"/>
          <w:sz w:val="20"/>
          <w:szCs w:val="20"/>
        </w:rPr>
        <w:t xml:space="preserve">, uchwalonym przez Radę </w:t>
      </w:r>
      <w:r w:rsidR="00430DA9" w:rsidRPr="00F62CA3">
        <w:rPr>
          <w:rFonts w:ascii="Franklin Gothic Book" w:hAnsi="Franklin Gothic Book" w:cs="Times New Roman"/>
          <w:sz w:val="20"/>
          <w:szCs w:val="20"/>
        </w:rPr>
        <w:t xml:space="preserve">Gminy Dobra uchwałą nr XXXVI/485/2018 z dnia 18 października 2018 </w:t>
      </w:r>
      <w:r w:rsidR="00667057" w:rsidRPr="00F62CA3">
        <w:rPr>
          <w:rFonts w:ascii="Franklin Gothic Book" w:hAnsi="Franklin Gothic Book" w:cs="Times New Roman"/>
          <w:sz w:val="20"/>
          <w:szCs w:val="20"/>
        </w:rPr>
        <w:t>r.</w:t>
      </w:r>
      <w:r w:rsidR="00832AD3" w:rsidRPr="00F62CA3">
        <w:rPr>
          <w:rFonts w:ascii="Franklin Gothic Book" w:hAnsi="Franklin Gothic Book" w:cs="Times New Roman"/>
          <w:sz w:val="20"/>
          <w:szCs w:val="20"/>
        </w:rPr>
        <w:t xml:space="preserve">, działka </w:t>
      </w:r>
      <w:r w:rsidR="002E0017" w:rsidRPr="00F62CA3">
        <w:rPr>
          <w:rFonts w:ascii="Franklin Gothic Book" w:hAnsi="Franklin Gothic Book" w:cs="Times New Roman"/>
          <w:sz w:val="20"/>
          <w:szCs w:val="20"/>
        </w:rPr>
        <w:t xml:space="preserve">nr 55 położona jest częściowo w strefie lokalizacji ogólnodostępnych terenów rekreacji, wypoczynku, sportu, zieleni izolacyjnej oraz usług towarzyszących i uzupełniających oraz częściowo położona w strefie rozwoju funkcji komercyjnych i publicznych o znaczeniu gminnym, jej podstawową funkcją jest gospodarka rolna. Przez działkę </w:t>
      </w:r>
      <w:r w:rsidR="00FD7056">
        <w:rPr>
          <w:rFonts w:ascii="Franklin Gothic Book" w:hAnsi="Franklin Gothic Book" w:cs="Times New Roman"/>
          <w:sz w:val="20"/>
          <w:szCs w:val="20"/>
        </w:rPr>
        <w:t xml:space="preserve">nr </w:t>
      </w:r>
      <w:r w:rsidR="002E0017" w:rsidRPr="00F62CA3">
        <w:rPr>
          <w:rFonts w:ascii="Franklin Gothic Book" w:hAnsi="Franklin Gothic Book" w:cs="Times New Roman"/>
          <w:sz w:val="20"/>
          <w:szCs w:val="20"/>
        </w:rPr>
        <w:t>55 przebiega projektowany przerzut wody oraz powiązania kolejowe z uwzględnieniem projektowanej Kolejowej Obwodnicy Zachodniej</w:t>
      </w:r>
      <w:r w:rsidR="001054C1" w:rsidRPr="00F62CA3">
        <w:rPr>
          <w:rFonts w:ascii="Franklin Gothic Book" w:hAnsi="Franklin Gothic Book" w:cs="Times New Roman"/>
          <w:sz w:val="20"/>
          <w:szCs w:val="20"/>
        </w:rPr>
        <w:t>, natomiast</w:t>
      </w:r>
      <w:r w:rsidR="002E0017" w:rsidRPr="00F62CA3">
        <w:rPr>
          <w:rFonts w:ascii="Franklin Gothic Book" w:hAnsi="Franklin Gothic Book" w:cs="Times New Roman"/>
          <w:sz w:val="20"/>
          <w:szCs w:val="20"/>
        </w:rPr>
        <w:t xml:space="preserve"> </w:t>
      </w:r>
      <w:r w:rsidR="001054C1" w:rsidRPr="00F62CA3">
        <w:rPr>
          <w:rFonts w:ascii="Franklin Gothic Book" w:hAnsi="Franklin Gothic Book" w:cs="Times New Roman"/>
          <w:sz w:val="20"/>
          <w:szCs w:val="20"/>
        </w:rPr>
        <w:t>d</w:t>
      </w:r>
      <w:r w:rsidR="002E0017" w:rsidRPr="00F62CA3">
        <w:rPr>
          <w:rFonts w:ascii="Franklin Gothic Book" w:hAnsi="Franklin Gothic Book" w:cs="Times New Roman"/>
          <w:sz w:val="20"/>
          <w:szCs w:val="20"/>
        </w:rPr>
        <w:t xml:space="preserve">ziałka </w:t>
      </w:r>
      <w:r w:rsidR="001054C1" w:rsidRPr="00F62CA3">
        <w:rPr>
          <w:rFonts w:ascii="Franklin Gothic Book" w:hAnsi="Franklin Gothic Book" w:cs="Times New Roman"/>
          <w:sz w:val="20"/>
          <w:szCs w:val="20"/>
        </w:rPr>
        <w:t xml:space="preserve">nr </w:t>
      </w:r>
      <w:r w:rsidR="002E0017" w:rsidRPr="00F62CA3">
        <w:rPr>
          <w:rFonts w:ascii="Franklin Gothic Book" w:hAnsi="Franklin Gothic Book" w:cs="Times New Roman"/>
          <w:sz w:val="20"/>
          <w:szCs w:val="20"/>
        </w:rPr>
        <w:t>75 położona jest częściowo w strefie lokalizacji ogólnodostępnych terenów rekreacji, wypoczynku, sportu, zieleni izolacyjnej oraz usług towarzyszących i uzupełniających oraz częściowo położona jest w strefie rozwoju funkcji mieszkalnej jednorodzinnej niskiej intensywności z usługami towarzyszącymi. Na działce znajduje się istniejąca centrala telefoniczna oraz stanowisko gatunków</w:t>
      </w:r>
      <w:r w:rsidR="00C37E4A" w:rsidRPr="00F62CA3">
        <w:rPr>
          <w:rFonts w:ascii="Franklin Gothic Book" w:hAnsi="Franklin Gothic Book" w:cs="Times New Roman"/>
          <w:sz w:val="20"/>
          <w:szCs w:val="20"/>
        </w:rPr>
        <w:t xml:space="preserve"> zwierząt</w:t>
      </w:r>
      <w:r w:rsidR="002E0017" w:rsidRPr="00F62CA3">
        <w:rPr>
          <w:rFonts w:ascii="Franklin Gothic Book" w:hAnsi="Franklin Gothic Book" w:cs="Times New Roman"/>
          <w:sz w:val="20"/>
          <w:szCs w:val="20"/>
        </w:rPr>
        <w:t xml:space="preserve"> chronionych.</w:t>
      </w:r>
    </w:p>
    <w:p w14:paraId="29AD558B" w14:textId="5546BD25" w:rsidR="00C37E4A" w:rsidRPr="00F62CA3" w:rsidRDefault="00FA3860" w:rsidP="00BD2E41">
      <w:pPr>
        <w:spacing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Uczelnia zapewnia wgląd do dokumentacji umożliwiającej weryfikację stanu prawnego i fizycznego nieruchomości.</w:t>
      </w:r>
    </w:p>
    <w:p w14:paraId="79B77D0D" w14:textId="6FA33805" w:rsidR="00FA3860" w:rsidRPr="00F62CA3" w:rsidRDefault="00FA3860" w:rsidP="00BD2E41">
      <w:pPr>
        <w:spacing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 xml:space="preserve">Sprzedaż </w:t>
      </w:r>
      <w:r w:rsidR="00460F14" w:rsidRPr="00F62CA3">
        <w:rPr>
          <w:rFonts w:ascii="Franklin Gothic Book" w:hAnsi="Franklin Gothic Book" w:cs="Times New Roman"/>
          <w:sz w:val="20"/>
          <w:szCs w:val="20"/>
        </w:rPr>
        <w:t xml:space="preserve">prawa użytkowania wieczystego </w:t>
      </w:r>
      <w:r w:rsidR="00414C7E">
        <w:rPr>
          <w:rFonts w:ascii="Franklin Gothic Book" w:hAnsi="Franklin Gothic Book" w:cs="Times New Roman"/>
          <w:sz w:val="20"/>
          <w:szCs w:val="20"/>
        </w:rPr>
        <w:t xml:space="preserve">gruntu, stanowiącego działkę nr </w:t>
      </w:r>
      <w:r w:rsidR="00AA4541" w:rsidRPr="00F62CA3">
        <w:rPr>
          <w:rFonts w:ascii="Franklin Gothic Book" w:hAnsi="Franklin Gothic Book" w:cs="Times New Roman"/>
          <w:sz w:val="20"/>
          <w:szCs w:val="20"/>
        </w:rPr>
        <w:t xml:space="preserve">75 </w:t>
      </w:r>
      <w:r w:rsidR="00460F14" w:rsidRPr="00F62CA3">
        <w:rPr>
          <w:rFonts w:ascii="Franklin Gothic Book" w:hAnsi="Franklin Gothic Book" w:cs="Times New Roman"/>
          <w:sz w:val="20"/>
          <w:szCs w:val="20"/>
        </w:rPr>
        <w:t xml:space="preserve">(wraz z przeniesieniem własności budynków i urządzeń </w:t>
      </w:r>
      <w:r w:rsidR="00A03AA6">
        <w:rPr>
          <w:rFonts w:ascii="Franklin Gothic Book" w:hAnsi="Franklin Gothic Book" w:cs="Times New Roman"/>
          <w:sz w:val="20"/>
          <w:szCs w:val="20"/>
        </w:rPr>
        <w:t>znajdujących się na tej działce</w:t>
      </w:r>
      <w:r w:rsidR="00460F14" w:rsidRPr="00F62CA3">
        <w:rPr>
          <w:rFonts w:ascii="Franklin Gothic Book" w:hAnsi="Franklin Gothic Book" w:cs="Times New Roman"/>
          <w:sz w:val="20"/>
          <w:szCs w:val="20"/>
        </w:rPr>
        <w:t>)</w:t>
      </w:r>
      <w:r w:rsidR="00AA4541" w:rsidRPr="00F62CA3">
        <w:rPr>
          <w:rFonts w:ascii="Franklin Gothic Book" w:hAnsi="Franklin Gothic Book" w:cs="Times New Roman"/>
          <w:sz w:val="20"/>
          <w:szCs w:val="20"/>
        </w:rPr>
        <w:t xml:space="preserve"> </w:t>
      </w:r>
      <w:r w:rsidR="000E3B7A" w:rsidRPr="00F62CA3">
        <w:rPr>
          <w:rFonts w:ascii="Franklin Gothic Book" w:hAnsi="Franklin Gothic Book" w:cs="Times New Roman"/>
          <w:sz w:val="20"/>
          <w:szCs w:val="20"/>
        </w:rPr>
        <w:t xml:space="preserve">zwolniona </w:t>
      </w:r>
      <w:r w:rsidRPr="00F62CA3">
        <w:rPr>
          <w:rFonts w:ascii="Franklin Gothic Book" w:hAnsi="Franklin Gothic Book" w:cs="Times New Roman"/>
          <w:sz w:val="20"/>
          <w:szCs w:val="20"/>
        </w:rPr>
        <w:t xml:space="preserve">jest </w:t>
      </w:r>
      <w:r w:rsidR="00460F14" w:rsidRPr="00F62CA3">
        <w:rPr>
          <w:rFonts w:ascii="Franklin Gothic Book" w:hAnsi="Franklin Gothic Book" w:cs="Times New Roman"/>
          <w:sz w:val="20"/>
          <w:szCs w:val="20"/>
        </w:rPr>
        <w:t>z</w:t>
      </w:r>
      <w:r w:rsidR="00A03AA6">
        <w:rPr>
          <w:rFonts w:ascii="Franklin Gothic Book" w:hAnsi="Franklin Gothic Book" w:cs="Times New Roman"/>
          <w:sz w:val="20"/>
          <w:szCs w:val="20"/>
        </w:rPr>
        <w:t xml:space="preserve"> </w:t>
      </w:r>
      <w:r w:rsidRPr="00F62CA3">
        <w:rPr>
          <w:rFonts w:ascii="Franklin Gothic Book" w:hAnsi="Franklin Gothic Book" w:cs="Times New Roman"/>
          <w:sz w:val="20"/>
          <w:szCs w:val="20"/>
        </w:rPr>
        <w:t>podatku od towarów i usług na podstawie</w:t>
      </w:r>
      <w:r w:rsidR="003E7A03" w:rsidRPr="00F62CA3">
        <w:rPr>
          <w:rFonts w:ascii="Franklin Gothic Book" w:hAnsi="Franklin Gothic Book" w:cs="Times New Roman"/>
          <w:sz w:val="20"/>
          <w:szCs w:val="20"/>
        </w:rPr>
        <w:t xml:space="preserve"> art. 43 ust. 1 p</w:t>
      </w:r>
      <w:r w:rsidR="000E3B7A" w:rsidRPr="00F62CA3">
        <w:rPr>
          <w:rFonts w:ascii="Franklin Gothic Book" w:hAnsi="Franklin Gothic Book" w:cs="Times New Roman"/>
          <w:sz w:val="20"/>
          <w:szCs w:val="20"/>
        </w:rPr>
        <w:t>unkt</w:t>
      </w:r>
      <w:r w:rsidR="003E7A03" w:rsidRPr="00F62CA3">
        <w:rPr>
          <w:rFonts w:ascii="Franklin Gothic Book" w:hAnsi="Franklin Gothic Book" w:cs="Times New Roman"/>
          <w:sz w:val="20"/>
          <w:szCs w:val="20"/>
        </w:rPr>
        <w:t xml:space="preserve"> 10</w:t>
      </w:r>
      <w:r w:rsidRPr="00F62CA3">
        <w:rPr>
          <w:rFonts w:ascii="Franklin Gothic Book" w:hAnsi="Franklin Gothic Book" w:cs="Times New Roman"/>
          <w:sz w:val="20"/>
          <w:szCs w:val="20"/>
        </w:rPr>
        <w:t xml:space="preserve"> ustawy z dnia 11 marca 2004 r</w:t>
      </w:r>
      <w:r w:rsidR="00AA4541" w:rsidRPr="00F62CA3">
        <w:rPr>
          <w:rFonts w:ascii="Franklin Gothic Book" w:hAnsi="Franklin Gothic Book" w:cs="Times New Roman"/>
          <w:sz w:val="20"/>
          <w:szCs w:val="20"/>
        </w:rPr>
        <w:t>. o podatku od towarów i usług, zaś działk</w:t>
      </w:r>
      <w:r w:rsidR="00DC6D10">
        <w:rPr>
          <w:rFonts w:ascii="Franklin Gothic Book" w:hAnsi="Franklin Gothic Book" w:cs="Times New Roman"/>
          <w:sz w:val="20"/>
          <w:szCs w:val="20"/>
        </w:rPr>
        <w:t>a</w:t>
      </w:r>
      <w:r w:rsidR="00AA4541" w:rsidRPr="00F62CA3">
        <w:rPr>
          <w:rFonts w:ascii="Franklin Gothic Book" w:hAnsi="Franklin Gothic Book" w:cs="Times New Roman"/>
          <w:sz w:val="20"/>
          <w:szCs w:val="20"/>
        </w:rPr>
        <w:t xml:space="preserve"> nr 55 </w:t>
      </w:r>
      <w:r w:rsidR="00AA4541" w:rsidRPr="00876E7D">
        <w:rPr>
          <w:rFonts w:ascii="Franklin Gothic Book" w:hAnsi="Franklin Gothic Book" w:cs="Times New Roman"/>
          <w:sz w:val="20"/>
          <w:szCs w:val="20"/>
        </w:rPr>
        <w:t>zwolniona jest z</w:t>
      </w:r>
      <w:r w:rsidR="00A03AA6" w:rsidRPr="00876E7D">
        <w:rPr>
          <w:rFonts w:ascii="Franklin Gothic Book" w:hAnsi="Franklin Gothic Book" w:cs="Times New Roman"/>
          <w:sz w:val="20"/>
          <w:szCs w:val="20"/>
        </w:rPr>
        <w:t xml:space="preserve"> </w:t>
      </w:r>
      <w:r w:rsidR="00AA4541" w:rsidRPr="00876E7D">
        <w:rPr>
          <w:rFonts w:ascii="Franklin Gothic Book" w:hAnsi="Franklin Gothic Book" w:cs="Times New Roman"/>
          <w:sz w:val="20"/>
          <w:szCs w:val="20"/>
        </w:rPr>
        <w:t>podatku od towarów i usług na</w:t>
      </w:r>
      <w:r w:rsidR="003E7A03" w:rsidRPr="00876E7D">
        <w:rPr>
          <w:rFonts w:ascii="Franklin Gothic Book" w:hAnsi="Franklin Gothic Book" w:cs="Times New Roman"/>
          <w:sz w:val="20"/>
          <w:szCs w:val="20"/>
        </w:rPr>
        <w:t xml:space="preserve"> podstawie art. 43 ust. 1 p</w:t>
      </w:r>
      <w:r w:rsidR="000E3B7A" w:rsidRPr="00876E7D">
        <w:rPr>
          <w:rFonts w:ascii="Franklin Gothic Book" w:hAnsi="Franklin Gothic Book" w:cs="Times New Roman"/>
          <w:sz w:val="20"/>
          <w:szCs w:val="20"/>
        </w:rPr>
        <w:t>unk</w:t>
      </w:r>
      <w:r w:rsidR="003E7A03" w:rsidRPr="00876E7D">
        <w:rPr>
          <w:rFonts w:ascii="Franklin Gothic Book" w:hAnsi="Franklin Gothic Book" w:cs="Times New Roman"/>
          <w:sz w:val="20"/>
          <w:szCs w:val="20"/>
        </w:rPr>
        <w:t>t 9</w:t>
      </w:r>
      <w:r w:rsidR="00BA0CEC" w:rsidRPr="00876E7D">
        <w:rPr>
          <w:rFonts w:ascii="Franklin Gothic Book" w:hAnsi="Franklin Gothic Book" w:cs="Times New Roman"/>
          <w:sz w:val="20"/>
          <w:szCs w:val="20"/>
        </w:rPr>
        <w:t xml:space="preserve"> </w:t>
      </w:r>
      <w:r w:rsidR="003E7A03" w:rsidRPr="00876E7D">
        <w:rPr>
          <w:rFonts w:ascii="Franklin Gothic Book" w:hAnsi="Franklin Gothic Book" w:cs="Times New Roman"/>
          <w:sz w:val="20"/>
          <w:szCs w:val="20"/>
        </w:rPr>
        <w:t>.</w:t>
      </w:r>
    </w:p>
    <w:p w14:paraId="0F454779" w14:textId="109E0F5A" w:rsidR="00FA3860" w:rsidRPr="00F62CA3" w:rsidRDefault="00FA3860" w:rsidP="00BD2E41">
      <w:pPr>
        <w:spacing w:after="120" w:line="360" w:lineRule="auto"/>
        <w:rPr>
          <w:rFonts w:ascii="Franklin Gothic Book" w:hAnsi="Franklin Gothic Book" w:cs="Times New Roman"/>
          <w:sz w:val="20"/>
          <w:szCs w:val="20"/>
        </w:rPr>
      </w:pPr>
      <w:r w:rsidRPr="00F62CA3">
        <w:rPr>
          <w:rFonts w:ascii="Franklin Gothic Book" w:hAnsi="Franklin Gothic Book" w:cs="Times New Roman"/>
          <w:b/>
          <w:sz w:val="20"/>
          <w:szCs w:val="20"/>
        </w:rPr>
        <w:t xml:space="preserve">Przetarg </w:t>
      </w:r>
      <w:r w:rsidR="00997792" w:rsidRPr="00F62CA3">
        <w:rPr>
          <w:rFonts w:ascii="Franklin Gothic Book" w:hAnsi="Franklin Gothic Book" w:cs="Times New Roman"/>
          <w:b/>
          <w:sz w:val="20"/>
          <w:szCs w:val="20"/>
        </w:rPr>
        <w:t xml:space="preserve">ustny ograniczony </w:t>
      </w:r>
      <w:r w:rsidRPr="00F62CA3">
        <w:rPr>
          <w:rFonts w:ascii="Franklin Gothic Book" w:hAnsi="Franklin Gothic Book" w:cs="Times New Roman"/>
          <w:b/>
          <w:sz w:val="20"/>
          <w:szCs w:val="20"/>
        </w:rPr>
        <w:t xml:space="preserve">odbędzie się w dniu </w:t>
      </w:r>
      <w:r w:rsidR="001032A5" w:rsidRPr="001032A5">
        <w:rPr>
          <w:rFonts w:ascii="Franklin Gothic Book" w:hAnsi="Franklin Gothic Book" w:cs="Times New Roman"/>
          <w:b/>
          <w:sz w:val="20"/>
          <w:szCs w:val="20"/>
        </w:rPr>
        <w:t>19.08.</w:t>
      </w:r>
      <w:r w:rsidR="005939DE" w:rsidRPr="001032A5">
        <w:rPr>
          <w:rFonts w:ascii="Franklin Gothic Book" w:hAnsi="Franklin Gothic Book" w:cs="Times New Roman"/>
          <w:b/>
          <w:sz w:val="20"/>
          <w:szCs w:val="20"/>
        </w:rPr>
        <w:t>20</w:t>
      </w:r>
      <w:r w:rsidR="008658ED" w:rsidRPr="001032A5">
        <w:rPr>
          <w:rFonts w:ascii="Franklin Gothic Book" w:hAnsi="Franklin Gothic Book" w:cs="Times New Roman"/>
          <w:b/>
          <w:sz w:val="20"/>
          <w:szCs w:val="20"/>
        </w:rPr>
        <w:t>2</w:t>
      </w:r>
      <w:r w:rsidR="008015E3" w:rsidRPr="001032A5">
        <w:rPr>
          <w:rFonts w:ascii="Franklin Gothic Book" w:hAnsi="Franklin Gothic Book" w:cs="Times New Roman"/>
          <w:b/>
          <w:sz w:val="20"/>
          <w:szCs w:val="20"/>
        </w:rPr>
        <w:t>1</w:t>
      </w:r>
      <w:r w:rsidRPr="001032A5">
        <w:rPr>
          <w:rFonts w:ascii="Franklin Gothic Book" w:hAnsi="Franklin Gothic Book" w:cs="Times New Roman"/>
          <w:b/>
          <w:sz w:val="20"/>
          <w:szCs w:val="20"/>
        </w:rPr>
        <w:t xml:space="preserve"> r. </w:t>
      </w:r>
      <w:r w:rsidR="00681817" w:rsidRPr="001032A5">
        <w:rPr>
          <w:rFonts w:ascii="Franklin Gothic Book" w:hAnsi="Franklin Gothic Book" w:cs="Times New Roman"/>
          <w:b/>
          <w:sz w:val="20"/>
          <w:szCs w:val="20"/>
        </w:rPr>
        <w:t xml:space="preserve">godz. </w:t>
      </w:r>
      <w:r w:rsidR="00681817" w:rsidRPr="001032A5">
        <w:rPr>
          <w:rFonts w:ascii="Franklin Gothic Book" w:eastAsia="Times New Roman" w:hAnsi="Franklin Gothic Book" w:cs="Times New Roman"/>
          <w:b/>
          <w:sz w:val="20"/>
          <w:szCs w:val="20"/>
          <w:lang w:eastAsia="pl-PL"/>
        </w:rPr>
        <w:t>9</w:t>
      </w:r>
      <w:r w:rsidR="00BA0CEC" w:rsidRPr="001032A5">
        <w:rPr>
          <w:rFonts w:ascii="Franklin Gothic Book" w:eastAsia="Times New Roman" w:hAnsi="Franklin Gothic Book" w:cs="Times New Roman"/>
          <w:b/>
          <w:sz w:val="20"/>
          <w:szCs w:val="20"/>
          <w:lang w:eastAsia="pl-PL"/>
        </w:rPr>
        <w:t>:</w:t>
      </w:r>
      <w:r w:rsidR="00681817" w:rsidRPr="001032A5">
        <w:rPr>
          <w:rFonts w:ascii="Franklin Gothic Book" w:eastAsia="Times New Roman" w:hAnsi="Franklin Gothic Book" w:cs="Times New Roman"/>
          <w:b/>
          <w:sz w:val="20"/>
          <w:szCs w:val="20"/>
          <w:lang w:eastAsia="pl-PL"/>
        </w:rPr>
        <w:t>00</w:t>
      </w:r>
      <w:r w:rsidR="00681817" w:rsidRPr="00F62CA3">
        <w:rPr>
          <w:rFonts w:ascii="Franklin Gothic Book" w:hAnsi="Franklin Gothic Book" w:cs="Times New Roman"/>
          <w:sz w:val="20"/>
          <w:szCs w:val="20"/>
        </w:rPr>
        <w:t xml:space="preserve"> </w:t>
      </w:r>
      <w:r w:rsidR="008658ED" w:rsidRPr="00F62CA3">
        <w:rPr>
          <w:rFonts w:ascii="Franklin Gothic Book" w:hAnsi="Franklin Gothic Book" w:cs="Times New Roman"/>
          <w:sz w:val="20"/>
          <w:szCs w:val="20"/>
        </w:rPr>
        <w:t>w Zachodniopomorski</w:t>
      </w:r>
      <w:r w:rsidRPr="00F62CA3">
        <w:rPr>
          <w:rFonts w:ascii="Franklin Gothic Book" w:hAnsi="Franklin Gothic Book" w:cs="Times New Roman"/>
          <w:sz w:val="20"/>
          <w:szCs w:val="20"/>
        </w:rPr>
        <w:t>m Uniwersytecie Technologicznym w Szczecinie</w:t>
      </w:r>
      <w:r w:rsidR="00012680" w:rsidRPr="00F62CA3">
        <w:rPr>
          <w:rFonts w:ascii="Franklin Gothic Book" w:hAnsi="Franklin Gothic Book" w:cs="Times New Roman"/>
          <w:sz w:val="20"/>
          <w:szCs w:val="20"/>
        </w:rPr>
        <w:t xml:space="preserve"> </w:t>
      </w:r>
      <w:r w:rsidRPr="00F62CA3">
        <w:rPr>
          <w:rFonts w:ascii="Franklin Gothic Book" w:hAnsi="Franklin Gothic Book" w:cs="Times New Roman"/>
          <w:sz w:val="20"/>
          <w:szCs w:val="20"/>
        </w:rPr>
        <w:t xml:space="preserve">przy al. </w:t>
      </w:r>
      <w:r w:rsidR="00F021C9" w:rsidRPr="00F62CA3">
        <w:rPr>
          <w:rFonts w:ascii="Franklin Gothic Book" w:hAnsi="Franklin Gothic Book" w:cs="Times New Roman"/>
          <w:sz w:val="20"/>
          <w:szCs w:val="20"/>
        </w:rPr>
        <w:t>P</w:t>
      </w:r>
      <w:r w:rsidRPr="00F62CA3">
        <w:rPr>
          <w:rFonts w:ascii="Franklin Gothic Book" w:hAnsi="Franklin Gothic Book" w:cs="Times New Roman"/>
          <w:sz w:val="20"/>
          <w:szCs w:val="20"/>
        </w:rPr>
        <w:t>iastów 48,</w:t>
      </w:r>
      <w:r w:rsidR="00997792" w:rsidRPr="00F62CA3">
        <w:rPr>
          <w:rFonts w:ascii="Franklin Gothic Book" w:hAnsi="Franklin Gothic Book" w:cs="Times New Roman"/>
          <w:sz w:val="20"/>
          <w:szCs w:val="20"/>
        </w:rPr>
        <w:t xml:space="preserve"> </w:t>
      </w:r>
      <w:r w:rsidR="00F021C9" w:rsidRPr="00F62CA3">
        <w:rPr>
          <w:rFonts w:ascii="Franklin Gothic Book" w:hAnsi="Franklin Gothic Book" w:cs="Times New Roman"/>
          <w:sz w:val="20"/>
          <w:szCs w:val="20"/>
        </w:rPr>
        <w:t xml:space="preserve">V </w:t>
      </w:r>
      <w:r w:rsidR="00997792" w:rsidRPr="00F62CA3">
        <w:rPr>
          <w:rFonts w:ascii="Franklin Gothic Book" w:hAnsi="Franklin Gothic Book" w:cs="Times New Roman"/>
          <w:sz w:val="20"/>
          <w:szCs w:val="20"/>
        </w:rPr>
        <w:t>pięt</w:t>
      </w:r>
      <w:r w:rsidRPr="00F62CA3">
        <w:rPr>
          <w:rFonts w:ascii="Franklin Gothic Book" w:hAnsi="Franklin Gothic Book" w:cs="Times New Roman"/>
          <w:sz w:val="20"/>
          <w:szCs w:val="20"/>
        </w:rPr>
        <w:t>ro, pok. 521</w:t>
      </w:r>
      <w:r w:rsidR="00681817" w:rsidRPr="00F62CA3">
        <w:rPr>
          <w:rFonts w:ascii="Franklin Gothic Book" w:hAnsi="Franklin Gothic Book" w:cs="Times New Roman"/>
          <w:sz w:val="20"/>
          <w:szCs w:val="20"/>
        </w:rPr>
        <w:t>.</w:t>
      </w:r>
      <w:r w:rsidR="00997792" w:rsidRPr="00F62CA3">
        <w:rPr>
          <w:rFonts w:ascii="Franklin Gothic Book" w:hAnsi="Franklin Gothic Book" w:cs="Times New Roman"/>
          <w:sz w:val="20"/>
          <w:szCs w:val="20"/>
        </w:rPr>
        <w:t xml:space="preserve"> </w:t>
      </w:r>
    </w:p>
    <w:p w14:paraId="6FD3A839" w14:textId="76DF696E" w:rsidR="0042701D" w:rsidRPr="00F62CA3" w:rsidRDefault="0042701D" w:rsidP="00A817D4">
      <w:pPr>
        <w:keepLines/>
        <w:spacing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lastRenderedPageBreak/>
        <w:t xml:space="preserve">Do sprzedaży </w:t>
      </w:r>
      <w:r w:rsidR="00012680" w:rsidRPr="00F62CA3">
        <w:rPr>
          <w:rFonts w:ascii="Franklin Gothic Book" w:hAnsi="Franklin Gothic Book" w:cs="Times New Roman"/>
          <w:sz w:val="20"/>
          <w:szCs w:val="20"/>
        </w:rPr>
        <w:t xml:space="preserve">prawa użytkowania wieczystego </w:t>
      </w:r>
      <w:r w:rsidR="00DD3AFF" w:rsidRPr="00F62CA3">
        <w:rPr>
          <w:rFonts w:ascii="Franklin Gothic Book" w:hAnsi="Franklin Gothic Book" w:cs="Times New Roman"/>
          <w:sz w:val="20"/>
          <w:szCs w:val="20"/>
        </w:rPr>
        <w:t>ww</w:t>
      </w:r>
      <w:r w:rsidR="000F69EA" w:rsidRPr="00F62CA3">
        <w:rPr>
          <w:rFonts w:ascii="Franklin Gothic Book" w:hAnsi="Franklin Gothic Book" w:cs="Times New Roman"/>
          <w:sz w:val="20"/>
          <w:szCs w:val="20"/>
        </w:rPr>
        <w:t>.</w:t>
      </w:r>
      <w:r w:rsidR="00DD3AFF" w:rsidRPr="00F62CA3">
        <w:rPr>
          <w:rFonts w:ascii="Franklin Gothic Book" w:hAnsi="Franklin Gothic Book" w:cs="Times New Roman"/>
          <w:sz w:val="20"/>
          <w:szCs w:val="20"/>
        </w:rPr>
        <w:t xml:space="preserve"> </w:t>
      </w:r>
      <w:r w:rsidR="008015E3">
        <w:rPr>
          <w:rFonts w:ascii="Franklin Gothic Book" w:hAnsi="Franklin Gothic Book" w:cs="Times New Roman"/>
          <w:sz w:val="20"/>
          <w:szCs w:val="20"/>
        </w:rPr>
        <w:t>gruntów</w:t>
      </w:r>
      <w:r w:rsidR="00012680" w:rsidRPr="00F62CA3">
        <w:rPr>
          <w:rFonts w:ascii="Franklin Gothic Book" w:hAnsi="Franklin Gothic Book" w:cs="Times New Roman"/>
          <w:sz w:val="20"/>
          <w:szCs w:val="20"/>
        </w:rPr>
        <w:t xml:space="preserve"> </w:t>
      </w:r>
      <w:r w:rsidR="00F021C9" w:rsidRPr="00F62CA3">
        <w:rPr>
          <w:rFonts w:ascii="Franklin Gothic Book" w:hAnsi="Franklin Gothic Book" w:cs="Times New Roman"/>
          <w:sz w:val="20"/>
          <w:szCs w:val="20"/>
        </w:rPr>
        <w:t>(</w:t>
      </w:r>
      <w:r w:rsidR="000446AB" w:rsidRPr="00F62CA3">
        <w:rPr>
          <w:rFonts w:ascii="Franklin Gothic Book" w:hAnsi="Franklin Gothic Book" w:cs="Times New Roman"/>
          <w:sz w:val="20"/>
          <w:szCs w:val="20"/>
        </w:rPr>
        <w:t xml:space="preserve">wraz z przeniesieniem własności budynków </w:t>
      </w:r>
      <w:r w:rsidR="003553C4" w:rsidRPr="00F62CA3">
        <w:rPr>
          <w:rFonts w:ascii="Franklin Gothic Book" w:hAnsi="Franklin Gothic Book" w:cs="Times New Roman"/>
          <w:sz w:val="20"/>
          <w:szCs w:val="20"/>
        </w:rPr>
        <w:t xml:space="preserve">i urządzeń </w:t>
      </w:r>
      <w:r w:rsidR="008015E3">
        <w:rPr>
          <w:rFonts w:ascii="Franklin Gothic Book" w:hAnsi="Franklin Gothic Book" w:cs="Times New Roman"/>
          <w:sz w:val="20"/>
          <w:szCs w:val="20"/>
        </w:rPr>
        <w:t xml:space="preserve">znajdujących się </w:t>
      </w:r>
      <w:r w:rsidR="000446AB" w:rsidRPr="00F62CA3">
        <w:rPr>
          <w:rFonts w:ascii="Franklin Gothic Book" w:hAnsi="Franklin Gothic Book" w:cs="Times New Roman"/>
          <w:sz w:val="20"/>
          <w:szCs w:val="20"/>
        </w:rPr>
        <w:t xml:space="preserve">na działce </w:t>
      </w:r>
      <w:r w:rsidR="00F021C9" w:rsidRPr="00F62CA3">
        <w:rPr>
          <w:rFonts w:ascii="Franklin Gothic Book" w:hAnsi="Franklin Gothic Book" w:cs="Times New Roman"/>
          <w:sz w:val="20"/>
          <w:szCs w:val="20"/>
        </w:rPr>
        <w:t xml:space="preserve">nr </w:t>
      </w:r>
      <w:r w:rsidR="000446AB" w:rsidRPr="00F62CA3">
        <w:rPr>
          <w:rFonts w:ascii="Franklin Gothic Book" w:hAnsi="Franklin Gothic Book" w:cs="Times New Roman"/>
          <w:sz w:val="20"/>
          <w:szCs w:val="20"/>
        </w:rPr>
        <w:t xml:space="preserve">75) </w:t>
      </w:r>
      <w:r w:rsidRPr="00F62CA3">
        <w:rPr>
          <w:rFonts w:ascii="Franklin Gothic Book" w:hAnsi="Franklin Gothic Book" w:cs="Times New Roman"/>
          <w:sz w:val="20"/>
          <w:szCs w:val="20"/>
        </w:rPr>
        <w:t>mają zastosowanie przepisy ustawy z dnia 11 kwietnia 2003 r. o kształtowaniu ustroju ro</w:t>
      </w:r>
      <w:r w:rsidR="00F021C9" w:rsidRPr="00F62CA3">
        <w:rPr>
          <w:rFonts w:ascii="Franklin Gothic Book" w:hAnsi="Franklin Gothic Book" w:cs="Times New Roman"/>
          <w:sz w:val="20"/>
          <w:szCs w:val="20"/>
        </w:rPr>
        <w:t xml:space="preserve">lnego </w:t>
      </w:r>
      <w:r w:rsidR="00F021C9" w:rsidRPr="00572CB5">
        <w:rPr>
          <w:rFonts w:ascii="Franklin Gothic Book" w:hAnsi="Franklin Gothic Book" w:cs="Times New Roman"/>
          <w:sz w:val="20"/>
          <w:szCs w:val="20"/>
        </w:rPr>
        <w:t>(</w:t>
      </w:r>
      <w:r w:rsidR="00BA0CEC" w:rsidRPr="00572CB5">
        <w:rPr>
          <w:rFonts w:ascii="Franklin Gothic Book" w:hAnsi="Franklin Gothic Book"/>
          <w:sz w:val="20"/>
          <w:szCs w:val="20"/>
        </w:rPr>
        <w:t xml:space="preserve">tekst jednolity: Dziennik Ustaw </w:t>
      </w:r>
      <w:r w:rsidR="00572CB5" w:rsidRPr="00572CB5">
        <w:rPr>
          <w:rFonts w:ascii="Franklin Gothic Book" w:hAnsi="Franklin Gothic Book" w:cs="Arial"/>
          <w:sz w:val="20"/>
          <w:szCs w:val="20"/>
        </w:rPr>
        <w:t>z 2020 r. poz. 1655, z 2021 r. poz. 234.</w:t>
      </w:r>
      <w:r w:rsidRPr="00572CB5">
        <w:rPr>
          <w:rFonts w:ascii="Franklin Gothic Book" w:hAnsi="Franklin Gothic Book" w:cs="Times New Roman"/>
          <w:sz w:val="20"/>
          <w:szCs w:val="20"/>
        </w:rPr>
        <w:t>),</w:t>
      </w:r>
      <w:r w:rsidRPr="00F62CA3">
        <w:rPr>
          <w:rFonts w:ascii="Franklin Gothic Book" w:hAnsi="Franklin Gothic Book" w:cs="Times New Roman"/>
          <w:sz w:val="20"/>
          <w:szCs w:val="20"/>
        </w:rPr>
        <w:t xml:space="preserve"> zwanej </w:t>
      </w:r>
      <w:r w:rsidR="008A70CD" w:rsidRPr="00F62CA3">
        <w:rPr>
          <w:rFonts w:ascii="Franklin Gothic Book" w:hAnsi="Franklin Gothic Book" w:cs="Times New Roman"/>
          <w:sz w:val="20"/>
          <w:szCs w:val="20"/>
        </w:rPr>
        <w:t xml:space="preserve">w dalszej treści ogłoszenia </w:t>
      </w:r>
      <w:r w:rsidRPr="00F62CA3">
        <w:rPr>
          <w:rFonts w:ascii="Franklin Gothic Book" w:hAnsi="Franklin Gothic Book" w:cs="Times New Roman"/>
          <w:b/>
          <w:bCs/>
          <w:sz w:val="20"/>
          <w:szCs w:val="20"/>
        </w:rPr>
        <w:t>u</w:t>
      </w:r>
      <w:r w:rsidR="00330342" w:rsidRPr="00F62CA3">
        <w:rPr>
          <w:rFonts w:ascii="Franklin Gothic Book" w:hAnsi="Franklin Gothic Book" w:cs="Times New Roman"/>
          <w:b/>
          <w:bCs/>
          <w:sz w:val="20"/>
          <w:szCs w:val="20"/>
        </w:rPr>
        <w:t>stawą</w:t>
      </w:r>
      <w:r w:rsidR="00330342" w:rsidRPr="00F62CA3">
        <w:rPr>
          <w:rFonts w:ascii="Franklin Gothic Book" w:hAnsi="Franklin Gothic Book" w:cs="Times New Roman"/>
          <w:sz w:val="20"/>
          <w:szCs w:val="20"/>
        </w:rPr>
        <w:t>,</w:t>
      </w:r>
      <w:r w:rsidR="00BA0CEC" w:rsidRPr="00F62CA3">
        <w:rPr>
          <w:rFonts w:ascii="Franklin Gothic Book" w:hAnsi="Franklin Gothic Book" w:cs="Times New Roman"/>
          <w:sz w:val="20"/>
          <w:szCs w:val="20"/>
        </w:rPr>
        <w:t xml:space="preserve"> W</w:t>
      </w:r>
      <w:r w:rsidR="00330342" w:rsidRPr="00F62CA3">
        <w:rPr>
          <w:rFonts w:ascii="Franklin Gothic Book" w:hAnsi="Franklin Gothic Book" w:cs="Times New Roman"/>
          <w:sz w:val="20"/>
          <w:szCs w:val="20"/>
        </w:rPr>
        <w:t xml:space="preserve"> związku z </w:t>
      </w:r>
      <w:r w:rsidR="00BA0CEC" w:rsidRPr="00F62CA3">
        <w:rPr>
          <w:rFonts w:ascii="Franklin Gothic Book" w:hAnsi="Franklin Gothic Book" w:cs="Times New Roman"/>
          <w:sz w:val="20"/>
          <w:szCs w:val="20"/>
        </w:rPr>
        <w:t xml:space="preserve">powyższym </w:t>
      </w:r>
      <w:r w:rsidR="00330342" w:rsidRPr="00F62CA3">
        <w:rPr>
          <w:rFonts w:ascii="Franklin Gothic Book" w:hAnsi="Franklin Gothic Book" w:cs="Times New Roman"/>
          <w:sz w:val="20"/>
          <w:szCs w:val="20"/>
        </w:rPr>
        <w:t>Nabywcą</w:t>
      </w:r>
      <w:r w:rsidRPr="00F62CA3">
        <w:rPr>
          <w:rFonts w:ascii="Franklin Gothic Book" w:hAnsi="Franklin Gothic Book" w:cs="Times New Roman"/>
          <w:sz w:val="20"/>
          <w:szCs w:val="20"/>
        </w:rPr>
        <w:t xml:space="preserve"> </w:t>
      </w:r>
      <w:r w:rsidR="001E566B" w:rsidRPr="00F62CA3">
        <w:rPr>
          <w:rFonts w:ascii="Franklin Gothic Book" w:hAnsi="Franklin Gothic Book" w:cs="Times New Roman"/>
          <w:sz w:val="20"/>
          <w:szCs w:val="20"/>
        </w:rPr>
        <w:t xml:space="preserve">prawa </w:t>
      </w:r>
      <w:r w:rsidR="009F3D2A" w:rsidRPr="00F62CA3">
        <w:rPr>
          <w:rFonts w:ascii="Franklin Gothic Book" w:hAnsi="Franklin Gothic Book" w:cs="Times New Roman"/>
          <w:sz w:val="20"/>
          <w:szCs w:val="20"/>
        </w:rPr>
        <w:t xml:space="preserve">użytkowania wieczystego </w:t>
      </w:r>
      <w:r w:rsidR="008015E3">
        <w:rPr>
          <w:rFonts w:ascii="Franklin Gothic Book" w:hAnsi="Franklin Gothic Book" w:cs="Times New Roman"/>
          <w:sz w:val="20"/>
          <w:szCs w:val="20"/>
        </w:rPr>
        <w:t>gruntu</w:t>
      </w:r>
      <w:r w:rsidRPr="00F62CA3">
        <w:rPr>
          <w:rFonts w:ascii="Franklin Gothic Book" w:hAnsi="Franklin Gothic Book" w:cs="Times New Roman"/>
          <w:sz w:val="20"/>
          <w:szCs w:val="20"/>
        </w:rPr>
        <w:t xml:space="preserve"> </w:t>
      </w:r>
      <w:r w:rsidR="00BA0CEC" w:rsidRPr="00F62CA3">
        <w:rPr>
          <w:rFonts w:ascii="Franklin Gothic Book" w:hAnsi="Franklin Gothic Book" w:cs="Times New Roman"/>
          <w:sz w:val="20"/>
          <w:szCs w:val="20"/>
        </w:rPr>
        <w:t xml:space="preserve">- </w:t>
      </w:r>
      <w:r w:rsidRPr="00F62CA3">
        <w:rPr>
          <w:rFonts w:ascii="Franklin Gothic Book" w:hAnsi="Franklin Gothic Book" w:cs="Times New Roman"/>
          <w:sz w:val="20"/>
          <w:szCs w:val="20"/>
        </w:rPr>
        <w:t xml:space="preserve">działek </w:t>
      </w:r>
      <w:r w:rsidR="00F021C9" w:rsidRPr="00F62CA3">
        <w:rPr>
          <w:rFonts w:ascii="Franklin Gothic Book" w:hAnsi="Franklin Gothic Book" w:cs="Times New Roman"/>
          <w:sz w:val="20"/>
          <w:szCs w:val="20"/>
        </w:rPr>
        <w:t xml:space="preserve">nr </w:t>
      </w:r>
      <w:r w:rsidRPr="00F62CA3">
        <w:rPr>
          <w:rFonts w:ascii="Franklin Gothic Book" w:hAnsi="Franklin Gothic Book" w:cs="Times New Roman"/>
          <w:sz w:val="20"/>
          <w:szCs w:val="20"/>
        </w:rPr>
        <w:t>75</w:t>
      </w:r>
      <w:r w:rsidR="00BA0CEC" w:rsidRPr="00F62CA3">
        <w:rPr>
          <w:rFonts w:ascii="Franklin Gothic Book" w:hAnsi="Franklin Gothic Book" w:cs="Times New Roman"/>
          <w:sz w:val="20"/>
          <w:szCs w:val="20"/>
        </w:rPr>
        <w:t> </w:t>
      </w:r>
      <w:r w:rsidRPr="00F62CA3">
        <w:rPr>
          <w:rFonts w:ascii="Franklin Gothic Book" w:hAnsi="Franklin Gothic Book" w:cs="Times New Roman"/>
          <w:sz w:val="20"/>
          <w:szCs w:val="20"/>
        </w:rPr>
        <w:t>i 55</w:t>
      </w:r>
      <w:r w:rsidR="00BA0CEC" w:rsidRPr="00F62CA3">
        <w:rPr>
          <w:rFonts w:ascii="Franklin Gothic Book" w:hAnsi="Franklin Gothic Book" w:cs="Times New Roman"/>
          <w:sz w:val="20"/>
          <w:szCs w:val="20"/>
        </w:rPr>
        <w:t> </w:t>
      </w:r>
      <w:r w:rsidR="009F3D2A" w:rsidRPr="00F62CA3">
        <w:rPr>
          <w:rFonts w:ascii="Franklin Gothic Book" w:hAnsi="Franklin Gothic Book" w:cs="Times New Roman"/>
          <w:sz w:val="20"/>
          <w:szCs w:val="20"/>
        </w:rPr>
        <w:t xml:space="preserve">i własności budynków </w:t>
      </w:r>
      <w:r w:rsidR="003553C4" w:rsidRPr="00F62CA3">
        <w:rPr>
          <w:rFonts w:ascii="Franklin Gothic Book" w:hAnsi="Franklin Gothic Book" w:cs="Times New Roman"/>
          <w:sz w:val="20"/>
          <w:szCs w:val="20"/>
        </w:rPr>
        <w:t xml:space="preserve">i urządzeń </w:t>
      </w:r>
      <w:r w:rsidR="008015E3">
        <w:rPr>
          <w:rFonts w:ascii="Franklin Gothic Book" w:hAnsi="Franklin Gothic Book" w:cs="Times New Roman"/>
          <w:sz w:val="20"/>
          <w:szCs w:val="20"/>
        </w:rPr>
        <w:t xml:space="preserve">znajdujących się </w:t>
      </w:r>
      <w:r w:rsidR="009F3D2A" w:rsidRPr="00F62CA3">
        <w:rPr>
          <w:rFonts w:ascii="Franklin Gothic Book" w:hAnsi="Franklin Gothic Book" w:cs="Times New Roman"/>
          <w:sz w:val="20"/>
          <w:szCs w:val="20"/>
        </w:rPr>
        <w:t xml:space="preserve">na działce </w:t>
      </w:r>
      <w:r w:rsidR="00F021C9" w:rsidRPr="00F62CA3">
        <w:rPr>
          <w:rFonts w:ascii="Franklin Gothic Book" w:hAnsi="Franklin Gothic Book" w:cs="Times New Roman"/>
          <w:sz w:val="20"/>
          <w:szCs w:val="20"/>
        </w:rPr>
        <w:t xml:space="preserve">nr </w:t>
      </w:r>
      <w:r w:rsidR="009F3D2A" w:rsidRPr="00F62CA3">
        <w:rPr>
          <w:rFonts w:ascii="Franklin Gothic Book" w:hAnsi="Franklin Gothic Book" w:cs="Times New Roman"/>
          <w:sz w:val="20"/>
          <w:szCs w:val="20"/>
        </w:rPr>
        <w:t xml:space="preserve">75 </w:t>
      </w:r>
      <w:r w:rsidR="00BA0CEC" w:rsidRPr="00F62CA3">
        <w:rPr>
          <w:rFonts w:ascii="Franklin Gothic Book" w:hAnsi="Franklin Gothic Book" w:cs="Times New Roman"/>
          <w:sz w:val="20"/>
          <w:szCs w:val="20"/>
        </w:rPr>
        <w:t>w </w:t>
      </w:r>
      <w:r w:rsidRPr="00F62CA3">
        <w:rPr>
          <w:rFonts w:ascii="Franklin Gothic Book" w:hAnsi="Franklin Gothic Book" w:cs="Times New Roman"/>
          <w:sz w:val="20"/>
          <w:szCs w:val="20"/>
        </w:rPr>
        <w:t>przetarg</w:t>
      </w:r>
      <w:r w:rsidR="00BA0CEC" w:rsidRPr="00F62CA3">
        <w:rPr>
          <w:rFonts w:ascii="Franklin Gothic Book" w:hAnsi="Franklin Gothic Book" w:cs="Times New Roman"/>
          <w:sz w:val="20"/>
          <w:szCs w:val="20"/>
        </w:rPr>
        <w:t>u</w:t>
      </w:r>
      <w:r w:rsidRPr="00F62CA3">
        <w:rPr>
          <w:rFonts w:ascii="Franklin Gothic Book" w:hAnsi="Franklin Gothic Book" w:cs="Times New Roman"/>
          <w:sz w:val="20"/>
          <w:szCs w:val="20"/>
        </w:rPr>
        <w:t>, k</w:t>
      </w:r>
      <w:r w:rsidR="00F021C9" w:rsidRPr="00F62CA3">
        <w:rPr>
          <w:rFonts w:ascii="Franklin Gothic Book" w:hAnsi="Franklin Gothic Book" w:cs="Times New Roman"/>
          <w:sz w:val="20"/>
          <w:szCs w:val="20"/>
        </w:rPr>
        <w:t xml:space="preserve">tóry odbędzie się w dniu </w:t>
      </w:r>
      <w:r w:rsidR="000B6DF7" w:rsidRPr="001032A5">
        <w:rPr>
          <w:rFonts w:ascii="Franklin Gothic Book" w:hAnsi="Franklin Gothic Book" w:cs="Times New Roman"/>
          <w:b/>
          <w:sz w:val="20"/>
          <w:szCs w:val="20"/>
        </w:rPr>
        <w:t xml:space="preserve">19.08.2021 r. </w:t>
      </w:r>
      <w:r w:rsidRPr="000B6DF7">
        <w:rPr>
          <w:rFonts w:ascii="Franklin Gothic Book" w:hAnsi="Franklin Gothic Book" w:cs="Times New Roman"/>
          <w:b/>
          <w:sz w:val="20"/>
          <w:szCs w:val="20"/>
        </w:rPr>
        <w:t>o godz. 9:00</w:t>
      </w:r>
      <w:r w:rsidR="00BA0CEC" w:rsidRPr="000B6DF7">
        <w:rPr>
          <w:rFonts w:ascii="Franklin Gothic Book" w:hAnsi="Franklin Gothic Book" w:cs="Times New Roman"/>
          <w:b/>
          <w:sz w:val="20"/>
          <w:szCs w:val="20"/>
        </w:rPr>
        <w:t>,</w:t>
      </w:r>
      <w:r w:rsidRPr="00F62CA3">
        <w:rPr>
          <w:rFonts w:ascii="Franklin Gothic Book" w:hAnsi="Franklin Gothic Book" w:cs="Times New Roman"/>
          <w:sz w:val="20"/>
          <w:szCs w:val="20"/>
        </w:rPr>
        <w:t xml:space="preserve"> może </w:t>
      </w:r>
      <w:r w:rsidR="00E2472C" w:rsidRPr="00F62CA3">
        <w:rPr>
          <w:rFonts w:ascii="Franklin Gothic Book" w:hAnsi="Franklin Gothic Book" w:cs="Times New Roman"/>
          <w:sz w:val="20"/>
          <w:szCs w:val="20"/>
        </w:rPr>
        <w:t>być:</w:t>
      </w:r>
    </w:p>
    <w:p w14:paraId="25E9868C" w14:textId="3BA34444" w:rsidR="0042701D" w:rsidRPr="00F62CA3" w:rsidRDefault="0042701D" w:rsidP="00F210BF">
      <w:pPr>
        <w:pStyle w:val="Akapitzlist"/>
        <w:numPr>
          <w:ilvl w:val="0"/>
          <w:numId w:val="9"/>
        </w:numPr>
        <w:spacing w:after="25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Rolnik indywidualny w rozumieniu art. 6 ustawy,</w:t>
      </w:r>
    </w:p>
    <w:p w14:paraId="0ADB7BCF" w14:textId="77777777" w:rsidR="0042701D" w:rsidRPr="00F62CA3" w:rsidRDefault="0042701D" w:rsidP="00BD2E41">
      <w:pPr>
        <w:pStyle w:val="Akapitzlist"/>
        <w:numPr>
          <w:ilvl w:val="0"/>
          <w:numId w:val="9"/>
        </w:numPr>
        <w:spacing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Podmiot wymieniony w art. 2</w:t>
      </w:r>
      <w:r w:rsidR="00330342" w:rsidRPr="00F62CA3">
        <w:rPr>
          <w:rFonts w:ascii="Franklin Gothic Book" w:hAnsi="Franklin Gothic Book" w:cs="Times New Roman"/>
          <w:sz w:val="20"/>
          <w:szCs w:val="20"/>
        </w:rPr>
        <w:t>a</w:t>
      </w:r>
      <w:r w:rsidRPr="00F62CA3">
        <w:rPr>
          <w:rFonts w:ascii="Franklin Gothic Book" w:hAnsi="Franklin Gothic Book" w:cs="Times New Roman"/>
          <w:sz w:val="20"/>
          <w:szCs w:val="20"/>
        </w:rPr>
        <w:t xml:space="preserve"> ust. 3 ustawy.</w:t>
      </w:r>
    </w:p>
    <w:p w14:paraId="21296A99" w14:textId="576DD0ED" w:rsidR="0042701D" w:rsidRPr="00F62CA3" w:rsidRDefault="0042701D" w:rsidP="00BD2E41">
      <w:pPr>
        <w:spacing w:after="120" w:line="360" w:lineRule="auto"/>
        <w:rPr>
          <w:rFonts w:ascii="Franklin Gothic Book" w:hAnsi="Franklin Gothic Book" w:cs="Times New Roman"/>
          <w:sz w:val="20"/>
          <w:szCs w:val="20"/>
        </w:rPr>
      </w:pPr>
      <w:r w:rsidRPr="00F62CA3">
        <w:rPr>
          <w:rFonts w:ascii="Franklin Gothic Book" w:hAnsi="Franklin Gothic Book" w:cs="Times New Roman"/>
          <w:sz w:val="20"/>
          <w:szCs w:val="20"/>
        </w:rPr>
        <w:t xml:space="preserve">Jeżeli </w:t>
      </w:r>
      <w:r w:rsidR="00B65AF6">
        <w:rPr>
          <w:rFonts w:ascii="Franklin Gothic Book" w:hAnsi="Franklin Gothic Book" w:cs="Times New Roman"/>
          <w:sz w:val="20"/>
          <w:szCs w:val="20"/>
        </w:rPr>
        <w:t>nieruchomość rolna</w:t>
      </w:r>
      <w:r w:rsidR="00DD3AFF" w:rsidRPr="00F62CA3">
        <w:rPr>
          <w:rFonts w:ascii="Franklin Gothic Book" w:hAnsi="Franklin Gothic Book" w:cs="Times New Roman"/>
          <w:sz w:val="20"/>
          <w:szCs w:val="20"/>
        </w:rPr>
        <w:t xml:space="preserve">, o </w:t>
      </w:r>
      <w:r w:rsidR="007F1F93" w:rsidRPr="00F62CA3">
        <w:rPr>
          <w:rFonts w:ascii="Franklin Gothic Book" w:hAnsi="Franklin Gothic Book" w:cs="Times New Roman"/>
          <w:sz w:val="20"/>
          <w:szCs w:val="20"/>
        </w:rPr>
        <w:t>któr</w:t>
      </w:r>
      <w:r w:rsidR="00B65AF6">
        <w:rPr>
          <w:rFonts w:ascii="Franklin Gothic Book" w:hAnsi="Franklin Gothic Book" w:cs="Times New Roman"/>
          <w:sz w:val="20"/>
          <w:szCs w:val="20"/>
        </w:rPr>
        <w:t>ą</w:t>
      </w:r>
      <w:r w:rsidR="007F1F93" w:rsidRPr="00F62CA3">
        <w:rPr>
          <w:rFonts w:ascii="Franklin Gothic Book" w:hAnsi="Franklin Gothic Book" w:cs="Times New Roman"/>
          <w:sz w:val="20"/>
          <w:szCs w:val="20"/>
        </w:rPr>
        <w:t xml:space="preserve"> </w:t>
      </w:r>
      <w:r w:rsidR="00DD3AFF" w:rsidRPr="00F62CA3">
        <w:rPr>
          <w:rFonts w:ascii="Franklin Gothic Book" w:hAnsi="Franklin Gothic Book" w:cs="Times New Roman"/>
          <w:sz w:val="20"/>
          <w:szCs w:val="20"/>
        </w:rPr>
        <w:t>ubiega się przystępujący do przetargu</w:t>
      </w:r>
      <w:r w:rsidR="00450735" w:rsidRPr="00F62CA3">
        <w:rPr>
          <w:rFonts w:ascii="Franklin Gothic Book" w:hAnsi="Franklin Gothic Book" w:cs="Times New Roman"/>
          <w:sz w:val="20"/>
          <w:szCs w:val="20"/>
        </w:rPr>
        <w:t>,</w:t>
      </w:r>
      <w:r w:rsidR="00DD3AFF" w:rsidRPr="00F62CA3">
        <w:rPr>
          <w:rFonts w:ascii="Franklin Gothic Book" w:hAnsi="Franklin Gothic Book" w:cs="Times New Roman"/>
          <w:sz w:val="20"/>
          <w:szCs w:val="20"/>
        </w:rPr>
        <w:t xml:space="preserve"> </w:t>
      </w:r>
      <w:r w:rsidRPr="00F62CA3">
        <w:rPr>
          <w:rFonts w:ascii="Franklin Gothic Book" w:hAnsi="Franklin Gothic Book" w:cs="Times New Roman"/>
          <w:sz w:val="20"/>
          <w:szCs w:val="20"/>
        </w:rPr>
        <w:t xml:space="preserve">ma wejść w skład wspólności majątkowej małżeńskiej wystarczające jest, gdy </w:t>
      </w:r>
      <w:r w:rsidR="00012680" w:rsidRPr="00F62CA3">
        <w:rPr>
          <w:rFonts w:ascii="Franklin Gothic Book" w:hAnsi="Franklin Gothic Book" w:cs="Times New Roman"/>
          <w:sz w:val="20"/>
          <w:szCs w:val="20"/>
        </w:rPr>
        <w:t xml:space="preserve">wymagania </w:t>
      </w:r>
      <w:r w:rsidR="00F021C9" w:rsidRPr="00F62CA3">
        <w:rPr>
          <w:rFonts w:ascii="Franklin Gothic Book" w:hAnsi="Franklin Gothic Book" w:cs="Times New Roman"/>
          <w:sz w:val="20"/>
          <w:szCs w:val="20"/>
        </w:rPr>
        <w:t xml:space="preserve">określone w ustawie dotyczące </w:t>
      </w:r>
      <w:r w:rsidR="00450735" w:rsidRPr="00F62CA3">
        <w:rPr>
          <w:rFonts w:ascii="Franklin Gothic Book" w:hAnsi="Franklin Gothic Book" w:cs="Times New Roman"/>
          <w:sz w:val="20"/>
          <w:szCs w:val="20"/>
        </w:rPr>
        <w:t>nabywcy</w:t>
      </w:r>
      <w:r w:rsidR="00922DF7" w:rsidRPr="00F62CA3">
        <w:rPr>
          <w:rFonts w:ascii="Franklin Gothic Book" w:hAnsi="Franklin Gothic Book" w:cs="Times New Roman"/>
          <w:sz w:val="20"/>
          <w:szCs w:val="20"/>
        </w:rPr>
        <w:t xml:space="preserve"> </w:t>
      </w:r>
      <w:r w:rsidR="00B65AF6">
        <w:rPr>
          <w:rFonts w:ascii="Franklin Gothic Book" w:hAnsi="Franklin Gothic Book" w:cs="Times New Roman"/>
          <w:sz w:val="20"/>
          <w:szCs w:val="20"/>
        </w:rPr>
        <w:t>nieruchomości rolnej</w:t>
      </w:r>
      <w:r w:rsidR="00450735" w:rsidRPr="00F62CA3">
        <w:rPr>
          <w:rFonts w:ascii="Franklin Gothic Book" w:hAnsi="Franklin Gothic Book" w:cs="Times New Roman"/>
          <w:sz w:val="20"/>
          <w:szCs w:val="20"/>
        </w:rPr>
        <w:t xml:space="preserve"> </w:t>
      </w:r>
      <w:r w:rsidR="001E566B" w:rsidRPr="00F62CA3">
        <w:rPr>
          <w:rFonts w:ascii="Franklin Gothic Book" w:hAnsi="Franklin Gothic Book" w:cs="Times New Roman"/>
          <w:sz w:val="20"/>
          <w:szCs w:val="20"/>
        </w:rPr>
        <w:t xml:space="preserve">spełni </w:t>
      </w:r>
      <w:r w:rsidRPr="00F62CA3">
        <w:rPr>
          <w:rFonts w:ascii="Franklin Gothic Book" w:hAnsi="Franklin Gothic Book" w:cs="Times New Roman"/>
          <w:sz w:val="20"/>
          <w:szCs w:val="20"/>
        </w:rPr>
        <w:t xml:space="preserve">jeden z małżonków. </w:t>
      </w:r>
      <w:r w:rsidR="00922DF7" w:rsidRPr="00F62CA3">
        <w:rPr>
          <w:rFonts w:ascii="Franklin Gothic Book" w:hAnsi="Franklin Gothic Book" w:cs="Times New Roman"/>
          <w:sz w:val="20"/>
          <w:szCs w:val="20"/>
        </w:rPr>
        <w:t xml:space="preserve">W szczególności wystarczające jest gdy rolnikiem indywidualnym w rozumieniu art. 6 ustawy był jeden z małżonków. </w:t>
      </w:r>
      <w:r w:rsidRPr="00F62CA3">
        <w:rPr>
          <w:rFonts w:ascii="Franklin Gothic Book" w:hAnsi="Franklin Gothic Book" w:cs="Times New Roman"/>
          <w:sz w:val="20"/>
          <w:szCs w:val="20"/>
        </w:rPr>
        <w:t>Powierzchnia nieruchomości rolnej</w:t>
      </w:r>
      <w:r w:rsidR="001E566B" w:rsidRPr="00F62CA3">
        <w:rPr>
          <w:rFonts w:ascii="Franklin Gothic Book" w:hAnsi="Franklin Gothic Book" w:cs="Times New Roman"/>
          <w:sz w:val="20"/>
          <w:szCs w:val="20"/>
        </w:rPr>
        <w:t xml:space="preserve">, </w:t>
      </w:r>
      <w:r w:rsidR="00922DF7" w:rsidRPr="00F62CA3">
        <w:rPr>
          <w:rFonts w:ascii="Franklin Gothic Book" w:hAnsi="Franklin Gothic Book" w:cs="Times New Roman"/>
          <w:sz w:val="20"/>
          <w:szCs w:val="20"/>
        </w:rPr>
        <w:t>o któr</w:t>
      </w:r>
      <w:r w:rsidR="00B65AF6">
        <w:rPr>
          <w:rFonts w:ascii="Franklin Gothic Book" w:hAnsi="Franklin Gothic Book" w:cs="Times New Roman"/>
          <w:sz w:val="20"/>
          <w:szCs w:val="20"/>
        </w:rPr>
        <w:t>ą</w:t>
      </w:r>
      <w:r w:rsidR="00803CAE" w:rsidRPr="00F62CA3">
        <w:rPr>
          <w:rFonts w:ascii="Franklin Gothic Book" w:hAnsi="Franklin Gothic Book" w:cs="Times New Roman"/>
          <w:sz w:val="20"/>
          <w:szCs w:val="20"/>
        </w:rPr>
        <w:t xml:space="preserve"> </w:t>
      </w:r>
      <w:r w:rsidR="00922DF7" w:rsidRPr="00F62CA3">
        <w:rPr>
          <w:rFonts w:ascii="Franklin Gothic Book" w:hAnsi="Franklin Gothic Book" w:cs="Times New Roman"/>
          <w:sz w:val="20"/>
          <w:szCs w:val="20"/>
        </w:rPr>
        <w:t xml:space="preserve">ubiega się przystępujący do przetargu </w:t>
      </w:r>
      <w:r w:rsidRPr="00F62CA3">
        <w:rPr>
          <w:rFonts w:ascii="Franklin Gothic Book" w:hAnsi="Franklin Gothic Book" w:cs="Times New Roman"/>
          <w:sz w:val="20"/>
          <w:szCs w:val="20"/>
        </w:rPr>
        <w:t xml:space="preserve">wraz z powierzchnią nieruchomości rolnych wchodzących w skład gospodarstwa rodzinnego </w:t>
      </w:r>
      <w:r w:rsidR="004350DE" w:rsidRPr="00F62CA3">
        <w:rPr>
          <w:rFonts w:ascii="Franklin Gothic Book" w:hAnsi="Franklin Gothic Book" w:cs="Times New Roman"/>
          <w:sz w:val="20"/>
          <w:szCs w:val="20"/>
        </w:rPr>
        <w:t>n</w:t>
      </w:r>
      <w:r w:rsidRPr="00F62CA3">
        <w:rPr>
          <w:rFonts w:ascii="Franklin Gothic Book" w:hAnsi="Franklin Gothic Book" w:cs="Times New Roman"/>
          <w:sz w:val="20"/>
          <w:szCs w:val="20"/>
        </w:rPr>
        <w:t xml:space="preserve">abywcy nie może przekraczać </w:t>
      </w:r>
      <w:r w:rsidR="003D66DF" w:rsidRPr="00F62CA3">
        <w:rPr>
          <w:rFonts w:ascii="Franklin Gothic Book" w:hAnsi="Franklin Gothic Book" w:cs="Times New Roman"/>
          <w:sz w:val="20"/>
          <w:szCs w:val="20"/>
        </w:rPr>
        <w:t xml:space="preserve">powierzchni </w:t>
      </w:r>
      <w:r w:rsidRPr="00F62CA3">
        <w:rPr>
          <w:rFonts w:ascii="Franklin Gothic Book" w:hAnsi="Franklin Gothic Book" w:cs="Times New Roman"/>
          <w:sz w:val="20"/>
          <w:szCs w:val="20"/>
        </w:rPr>
        <w:t>300 ha użytków rolnych</w:t>
      </w:r>
      <w:r w:rsidR="00922DF7" w:rsidRPr="00F62CA3">
        <w:rPr>
          <w:rFonts w:ascii="Franklin Gothic Book" w:hAnsi="Franklin Gothic Book" w:cs="Times New Roman"/>
          <w:sz w:val="20"/>
          <w:szCs w:val="20"/>
        </w:rPr>
        <w:t xml:space="preserve">, ustalonej zgodnie z </w:t>
      </w:r>
      <w:r w:rsidR="004350DE" w:rsidRPr="00F62CA3">
        <w:rPr>
          <w:rFonts w:ascii="Franklin Gothic Book" w:hAnsi="Franklin Gothic Book" w:cs="Times New Roman"/>
          <w:sz w:val="20"/>
          <w:szCs w:val="20"/>
        </w:rPr>
        <w:t xml:space="preserve">przepisami </w:t>
      </w:r>
      <w:r w:rsidR="00922DF7" w:rsidRPr="00F62CA3">
        <w:rPr>
          <w:rFonts w:ascii="Franklin Gothic Book" w:hAnsi="Franklin Gothic Book" w:cs="Times New Roman"/>
          <w:sz w:val="20"/>
          <w:szCs w:val="20"/>
        </w:rPr>
        <w:t>ustaw</w:t>
      </w:r>
      <w:r w:rsidR="004350DE" w:rsidRPr="00F62CA3">
        <w:rPr>
          <w:rFonts w:ascii="Franklin Gothic Book" w:hAnsi="Franklin Gothic Book" w:cs="Times New Roman"/>
          <w:sz w:val="20"/>
          <w:szCs w:val="20"/>
        </w:rPr>
        <w:t>y</w:t>
      </w:r>
      <w:r w:rsidR="00803CAE" w:rsidRPr="00F62CA3">
        <w:rPr>
          <w:rFonts w:ascii="Franklin Gothic Book" w:hAnsi="Franklin Gothic Book" w:cs="Times New Roman"/>
          <w:sz w:val="20"/>
          <w:szCs w:val="20"/>
        </w:rPr>
        <w:t>.</w:t>
      </w:r>
    </w:p>
    <w:p w14:paraId="78AECE70" w14:textId="46912A52" w:rsidR="00153886" w:rsidRPr="00F62CA3" w:rsidRDefault="001938A3" w:rsidP="00945193">
      <w:pPr>
        <w:pStyle w:val="Akapitzlist"/>
        <w:numPr>
          <w:ilvl w:val="0"/>
          <w:numId w:val="5"/>
        </w:numPr>
        <w:spacing w:after="250" w:line="360" w:lineRule="auto"/>
        <w:ind w:left="284" w:hanging="142"/>
        <w:rPr>
          <w:rFonts w:ascii="Franklin Gothic Book" w:hAnsi="Franklin Gothic Book" w:cs="Times New Roman"/>
          <w:b/>
          <w:sz w:val="20"/>
          <w:szCs w:val="20"/>
        </w:rPr>
      </w:pPr>
      <w:r w:rsidRPr="00F62CA3">
        <w:rPr>
          <w:rFonts w:ascii="Franklin Gothic Book" w:hAnsi="Franklin Gothic Book" w:cs="Times New Roman"/>
          <w:b/>
          <w:sz w:val="20"/>
          <w:szCs w:val="20"/>
          <w:u w:val="single"/>
        </w:rPr>
        <w:t>Warunkiem uczestnictwa w przetargu</w:t>
      </w:r>
      <w:r w:rsidR="0069145E" w:rsidRPr="00F62CA3">
        <w:rPr>
          <w:rFonts w:ascii="Franklin Gothic Book" w:hAnsi="Franklin Gothic Book" w:cs="Times New Roman"/>
          <w:b/>
          <w:sz w:val="20"/>
          <w:szCs w:val="20"/>
          <w:u w:val="single"/>
        </w:rPr>
        <w:t xml:space="preserve"> </w:t>
      </w:r>
      <w:r w:rsidR="00BA323D">
        <w:rPr>
          <w:rFonts w:ascii="Franklin Gothic Book" w:hAnsi="Franklin Gothic Book" w:cs="Times New Roman"/>
          <w:b/>
          <w:sz w:val="20"/>
          <w:szCs w:val="20"/>
          <w:u w:val="single"/>
        </w:rPr>
        <w:t xml:space="preserve">ograniczonym </w:t>
      </w:r>
      <w:r w:rsidRPr="00F62CA3">
        <w:rPr>
          <w:rFonts w:ascii="Franklin Gothic Book" w:hAnsi="Franklin Gothic Book" w:cs="Times New Roman"/>
          <w:b/>
          <w:sz w:val="20"/>
          <w:szCs w:val="20"/>
          <w:u w:val="single"/>
        </w:rPr>
        <w:t>jest</w:t>
      </w:r>
      <w:r w:rsidRPr="00F62CA3">
        <w:rPr>
          <w:rFonts w:ascii="Franklin Gothic Book" w:hAnsi="Franklin Gothic Book" w:cs="Times New Roman"/>
          <w:sz w:val="20"/>
          <w:szCs w:val="20"/>
        </w:rPr>
        <w:t xml:space="preserve"> spełnianie warunków do nabycia nieruchomości rolnej określonych w ustawie </w:t>
      </w:r>
      <w:r w:rsidR="00330342" w:rsidRPr="00F62CA3">
        <w:rPr>
          <w:rFonts w:ascii="Franklin Gothic Book" w:hAnsi="Franklin Gothic Book" w:cs="Times New Roman"/>
          <w:sz w:val="20"/>
          <w:szCs w:val="20"/>
        </w:rPr>
        <w:t>oraz</w:t>
      </w:r>
      <w:r w:rsidR="00153886" w:rsidRPr="00F62CA3">
        <w:rPr>
          <w:rFonts w:ascii="Franklin Gothic Book" w:hAnsi="Franklin Gothic Book" w:cs="Times New Roman"/>
          <w:sz w:val="20"/>
          <w:szCs w:val="20"/>
        </w:rPr>
        <w:t>:</w:t>
      </w:r>
    </w:p>
    <w:p w14:paraId="6532A1E3" w14:textId="77777777" w:rsidR="00A559A1" w:rsidRPr="00F62CA3" w:rsidRDefault="00A559A1" w:rsidP="00945193">
      <w:pPr>
        <w:pStyle w:val="Akapitzlist"/>
        <w:numPr>
          <w:ilvl w:val="1"/>
          <w:numId w:val="18"/>
        </w:numPr>
        <w:spacing w:after="250" w:line="360" w:lineRule="auto"/>
        <w:ind w:left="426" w:hanging="284"/>
        <w:rPr>
          <w:rFonts w:ascii="Franklin Gothic Book" w:hAnsi="Franklin Gothic Book" w:cs="Times New Roman"/>
          <w:b/>
          <w:sz w:val="20"/>
          <w:szCs w:val="20"/>
        </w:rPr>
      </w:pPr>
      <w:r w:rsidRPr="00F62CA3">
        <w:rPr>
          <w:rFonts w:ascii="Franklin Gothic Book" w:hAnsi="Franklin Gothic Book" w:cs="Times New Roman"/>
          <w:b/>
          <w:sz w:val="20"/>
          <w:szCs w:val="20"/>
        </w:rPr>
        <w:t>gdy przystępującym do przetargu jest rolnik indywidualny (w rozumieniu art. 6 ustawy):</w:t>
      </w:r>
    </w:p>
    <w:p w14:paraId="62795D66" w14:textId="13AC4A47" w:rsidR="00A559A1" w:rsidRPr="00F62CA3" w:rsidRDefault="00A559A1" w:rsidP="00945193">
      <w:pPr>
        <w:pStyle w:val="Akapitzlist"/>
        <w:numPr>
          <w:ilvl w:val="2"/>
          <w:numId w:val="19"/>
        </w:numPr>
        <w:tabs>
          <w:tab w:val="left" w:pos="993"/>
        </w:tabs>
        <w:spacing w:after="250" w:line="360" w:lineRule="auto"/>
        <w:ind w:left="709" w:hanging="283"/>
        <w:rPr>
          <w:rFonts w:ascii="Franklin Gothic Book" w:hAnsi="Franklin Gothic Book" w:cs="Times New Roman"/>
          <w:sz w:val="20"/>
          <w:szCs w:val="20"/>
        </w:rPr>
      </w:pPr>
      <w:r w:rsidRPr="00F62CA3">
        <w:rPr>
          <w:rFonts w:ascii="Franklin Gothic Book" w:hAnsi="Franklin Gothic Book" w:cs="Times New Roman"/>
          <w:sz w:val="20"/>
          <w:szCs w:val="20"/>
        </w:rPr>
        <w:t>wpłacenie wadium w pieniądzu, w terminie określonym w p</w:t>
      </w:r>
      <w:r w:rsidR="00214105" w:rsidRPr="00F62CA3">
        <w:rPr>
          <w:rFonts w:ascii="Franklin Gothic Book" w:hAnsi="Franklin Gothic Book" w:cs="Times New Roman"/>
          <w:sz w:val="20"/>
          <w:szCs w:val="20"/>
        </w:rPr>
        <w:t>unkcie</w:t>
      </w:r>
      <w:r w:rsidR="00CE627E">
        <w:rPr>
          <w:rFonts w:ascii="Franklin Gothic Book" w:hAnsi="Franklin Gothic Book" w:cs="Times New Roman"/>
          <w:sz w:val="20"/>
          <w:szCs w:val="20"/>
        </w:rPr>
        <w:t xml:space="preserve"> 2</w:t>
      </w:r>
      <w:r w:rsidRPr="00F62CA3">
        <w:rPr>
          <w:rFonts w:ascii="Franklin Gothic Book" w:hAnsi="Franklin Gothic Book" w:cs="Times New Roman"/>
          <w:sz w:val="20"/>
          <w:szCs w:val="20"/>
        </w:rPr>
        <w:t xml:space="preserve"> ogłoszenia poniżej,</w:t>
      </w:r>
    </w:p>
    <w:p w14:paraId="65010D62" w14:textId="7FDF23C9" w:rsidR="00A559A1" w:rsidRPr="00F62CA3" w:rsidRDefault="00A559A1" w:rsidP="00945193">
      <w:pPr>
        <w:pStyle w:val="Akapitzlist"/>
        <w:numPr>
          <w:ilvl w:val="2"/>
          <w:numId w:val="19"/>
        </w:numPr>
        <w:tabs>
          <w:tab w:val="left" w:pos="993"/>
        </w:tabs>
        <w:spacing w:after="250" w:line="360" w:lineRule="auto"/>
        <w:ind w:left="709" w:hanging="283"/>
        <w:rPr>
          <w:rFonts w:ascii="Franklin Gothic Book" w:hAnsi="Franklin Gothic Book" w:cs="Times New Roman"/>
          <w:sz w:val="20"/>
          <w:szCs w:val="20"/>
        </w:rPr>
      </w:pPr>
      <w:r w:rsidRPr="00F62CA3">
        <w:rPr>
          <w:rFonts w:ascii="Franklin Gothic Book" w:hAnsi="Franklin Gothic Book" w:cs="Times New Roman"/>
          <w:sz w:val="20"/>
          <w:szCs w:val="20"/>
        </w:rPr>
        <w:t xml:space="preserve">złożenie do </w:t>
      </w:r>
      <w:r w:rsidR="000B6DF7" w:rsidRPr="001032A5">
        <w:rPr>
          <w:rFonts w:ascii="Franklin Gothic Book" w:hAnsi="Franklin Gothic Book" w:cs="Times New Roman"/>
          <w:b/>
          <w:sz w:val="20"/>
          <w:szCs w:val="20"/>
        </w:rPr>
        <w:t>1</w:t>
      </w:r>
      <w:r w:rsidR="000C2104">
        <w:rPr>
          <w:rFonts w:ascii="Franklin Gothic Book" w:hAnsi="Franklin Gothic Book" w:cs="Times New Roman"/>
          <w:b/>
          <w:sz w:val="20"/>
          <w:szCs w:val="20"/>
        </w:rPr>
        <w:t>7</w:t>
      </w:r>
      <w:r w:rsidR="000B6DF7" w:rsidRPr="001032A5">
        <w:rPr>
          <w:rFonts w:ascii="Franklin Gothic Book" w:hAnsi="Franklin Gothic Book" w:cs="Times New Roman"/>
          <w:b/>
          <w:sz w:val="20"/>
          <w:szCs w:val="20"/>
        </w:rPr>
        <w:t xml:space="preserve">.08.2021 r. </w:t>
      </w:r>
      <w:r w:rsidRPr="000B6DF7">
        <w:rPr>
          <w:rFonts w:ascii="Franklin Gothic Book" w:hAnsi="Franklin Gothic Book" w:cs="Times New Roman"/>
          <w:b/>
          <w:sz w:val="20"/>
          <w:szCs w:val="20"/>
        </w:rPr>
        <w:t>do godz. 12</w:t>
      </w:r>
      <w:r w:rsidR="00214105" w:rsidRPr="000B6DF7">
        <w:rPr>
          <w:rFonts w:ascii="Franklin Gothic Book" w:hAnsi="Franklin Gothic Book" w:cs="Times New Roman"/>
          <w:b/>
          <w:sz w:val="20"/>
          <w:szCs w:val="20"/>
        </w:rPr>
        <w:t>:</w:t>
      </w:r>
      <w:r w:rsidRPr="000B6DF7">
        <w:rPr>
          <w:rFonts w:ascii="Franklin Gothic Book" w:hAnsi="Franklin Gothic Book" w:cs="Times New Roman"/>
          <w:b/>
          <w:sz w:val="20"/>
          <w:szCs w:val="20"/>
        </w:rPr>
        <w:t>00</w:t>
      </w:r>
      <w:r w:rsidRPr="000B6DF7">
        <w:rPr>
          <w:rFonts w:ascii="Franklin Gothic Book" w:hAnsi="Franklin Gothic Book" w:cs="Times New Roman"/>
          <w:sz w:val="20"/>
          <w:szCs w:val="20"/>
        </w:rPr>
        <w:t>,</w:t>
      </w:r>
      <w:r w:rsidRPr="00F62CA3">
        <w:rPr>
          <w:rFonts w:ascii="Franklin Gothic Book" w:hAnsi="Franklin Gothic Book" w:cs="Times New Roman"/>
          <w:sz w:val="20"/>
          <w:szCs w:val="20"/>
        </w:rPr>
        <w:t xml:space="preserve"> w </w:t>
      </w:r>
      <w:r w:rsidRPr="00F62CA3">
        <w:rPr>
          <w:rFonts w:ascii="Franklin Gothic Book" w:hAnsi="Franklin Gothic Book" w:cs="Times New Roman"/>
          <w:b/>
          <w:sz w:val="20"/>
          <w:szCs w:val="20"/>
        </w:rPr>
        <w:t xml:space="preserve">Kancelarii Głównej ZUT przy al. Piastów 17, pokój </w:t>
      </w:r>
      <w:r w:rsidR="00902271" w:rsidRPr="00F62CA3">
        <w:rPr>
          <w:rFonts w:ascii="Franklin Gothic Book" w:hAnsi="Franklin Gothic Book" w:cs="Times New Roman"/>
          <w:b/>
          <w:sz w:val="20"/>
          <w:szCs w:val="20"/>
        </w:rPr>
        <w:t>127 B</w:t>
      </w:r>
      <w:r w:rsidRPr="00F62CA3">
        <w:rPr>
          <w:rFonts w:ascii="Franklin Gothic Book" w:hAnsi="Franklin Gothic Book" w:cs="Times New Roman"/>
          <w:sz w:val="20"/>
          <w:szCs w:val="20"/>
        </w:rPr>
        <w:t xml:space="preserve"> następujących dokumentów:</w:t>
      </w:r>
    </w:p>
    <w:p w14:paraId="746B680D" w14:textId="5C6702DA" w:rsidR="00654A63" w:rsidRPr="00F62CA3" w:rsidRDefault="00A559A1" w:rsidP="00945193">
      <w:pPr>
        <w:pStyle w:val="Akapitzlist"/>
        <w:numPr>
          <w:ilvl w:val="3"/>
          <w:numId w:val="6"/>
        </w:numPr>
        <w:spacing w:after="250" w:line="360" w:lineRule="auto"/>
        <w:ind w:left="993" w:hanging="284"/>
        <w:rPr>
          <w:rFonts w:ascii="Franklin Gothic Book" w:hAnsi="Franklin Gothic Book" w:cs="Times New Roman"/>
          <w:sz w:val="20"/>
          <w:szCs w:val="20"/>
        </w:rPr>
      </w:pPr>
      <w:r w:rsidRPr="00F62CA3">
        <w:rPr>
          <w:rFonts w:ascii="Franklin Gothic Book" w:hAnsi="Franklin Gothic Book" w:cs="Times New Roman"/>
          <w:sz w:val="20"/>
          <w:szCs w:val="20"/>
        </w:rPr>
        <w:t>Pisemnego oświadczenia przystępującego do przetargu rolnika,</w:t>
      </w:r>
      <w:r w:rsidR="00373701">
        <w:rPr>
          <w:rFonts w:ascii="Franklin Gothic Book" w:hAnsi="Franklin Gothic Book" w:cs="Times New Roman"/>
          <w:sz w:val="20"/>
          <w:szCs w:val="20"/>
        </w:rPr>
        <w:t xml:space="preserve"> którego wzór stanowi Załącznik nr 1 do ogłoszenia,</w:t>
      </w:r>
      <w:r w:rsidRPr="00F62CA3">
        <w:rPr>
          <w:rFonts w:ascii="Franklin Gothic Book" w:hAnsi="Franklin Gothic Book" w:cs="Times New Roman"/>
          <w:sz w:val="20"/>
          <w:szCs w:val="20"/>
        </w:rPr>
        <w:t xml:space="preserve"> </w:t>
      </w:r>
      <w:r w:rsidR="00AB7DFD" w:rsidRPr="00F62CA3">
        <w:rPr>
          <w:rFonts w:ascii="Franklin Gothic Book" w:hAnsi="Franklin Gothic Book" w:cs="Times New Roman"/>
          <w:sz w:val="20"/>
          <w:szCs w:val="20"/>
        </w:rPr>
        <w:t xml:space="preserve">o </w:t>
      </w:r>
      <w:r w:rsidR="00654A63" w:rsidRPr="00F62CA3">
        <w:rPr>
          <w:rFonts w:ascii="Franklin Gothic Book" w:hAnsi="Franklin Gothic Book" w:cs="Times New Roman"/>
          <w:sz w:val="20"/>
          <w:szCs w:val="20"/>
        </w:rPr>
        <w:t>:</w:t>
      </w:r>
    </w:p>
    <w:p w14:paraId="5783B9CD" w14:textId="64539702" w:rsidR="00825521" w:rsidRPr="00240A1E" w:rsidRDefault="00825521" w:rsidP="00945193">
      <w:pPr>
        <w:pStyle w:val="Akapitzlist"/>
        <w:numPr>
          <w:ilvl w:val="4"/>
          <w:numId w:val="20"/>
        </w:numPr>
        <w:spacing w:after="250" w:line="360" w:lineRule="auto"/>
        <w:ind w:left="1276" w:hanging="283"/>
        <w:rPr>
          <w:rFonts w:ascii="Franklin Gothic Book" w:hAnsi="Franklin Gothic Book" w:cs="Times New Roman"/>
          <w:sz w:val="20"/>
          <w:szCs w:val="20"/>
        </w:rPr>
      </w:pPr>
      <w:r w:rsidRPr="00240A1E">
        <w:rPr>
          <w:rFonts w:ascii="Franklin Gothic Book" w:hAnsi="Franklin Gothic Book" w:cs="Times New Roman"/>
          <w:sz w:val="20"/>
          <w:szCs w:val="20"/>
        </w:rPr>
        <w:t>powierzchni użytków rolnych wchodzących w skład gospodarstwa rodzinnego prowadzonego przez rolnika,</w:t>
      </w:r>
    </w:p>
    <w:p w14:paraId="737BC9B5" w14:textId="0C05372C" w:rsidR="00825521" w:rsidRPr="00240A1E" w:rsidRDefault="00825521" w:rsidP="00945193">
      <w:pPr>
        <w:pStyle w:val="Akapitzlist"/>
        <w:numPr>
          <w:ilvl w:val="4"/>
          <w:numId w:val="20"/>
        </w:numPr>
        <w:spacing w:after="250" w:line="360" w:lineRule="auto"/>
        <w:ind w:left="1276" w:hanging="283"/>
        <w:rPr>
          <w:rFonts w:ascii="Franklin Gothic Book" w:hAnsi="Franklin Gothic Book" w:cs="Times New Roman"/>
          <w:sz w:val="20"/>
          <w:szCs w:val="20"/>
        </w:rPr>
      </w:pPr>
      <w:r w:rsidRPr="00240A1E">
        <w:rPr>
          <w:rFonts w:ascii="Franklin Gothic Book" w:hAnsi="Franklin Gothic Book" w:cs="Times New Roman"/>
          <w:sz w:val="20"/>
          <w:szCs w:val="20"/>
        </w:rPr>
        <w:t xml:space="preserve">łącznej powierzchni użytków rolnych wchodzących w skład </w:t>
      </w:r>
      <w:r w:rsidR="00803CAE" w:rsidRPr="00240A1E">
        <w:rPr>
          <w:rFonts w:ascii="Franklin Gothic Book" w:hAnsi="Franklin Gothic Book" w:cs="Times New Roman"/>
          <w:sz w:val="20"/>
          <w:szCs w:val="20"/>
        </w:rPr>
        <w:t>gospodarstwa rodzinnego rolnika</w:t>
      </w:r>
      <w:r w:rsidR="00417495" w:rsidRPr="00240A1E">
        <w:rPr>
          <w:rFonts w:ascii="Franklin Gothic Book" w:hAnsi="Franklin Gothic Book" w:cs="Times New Roman"/>
          <w:sz w:val="20"/>
          <w:szCs w:val="20"/>
        </w:rPr>
        <w:t xml:space="preserve"> – poświadczonego przez </w:t>
      </w:r>
      <w:r w:rsidR="00373701" w:rsidRPr="00240A1E">
        <w:rPr>
          <w:rFonts w:ascii="Franklin Gothic Book" w:hAnsi="Franklin Gothic Book" w:cs="Times New Roman"/>
          <w:sz w:val="20"/>
          <w:szCs w:val="20"/>
        </w:rPr>
        <w:t xml:space="preserve">właściwego </w:t>
      </w:r>
      <w:r w:rsidR="00417495" w:rsidRPr="00240A1E">
        <w:rPr>
          <w:rFonts w:ascii="Franklin Gothic Book" w:hAnsi="Franklin Gothic Book" w:cs="Times New Roman"/>
          <w:sz w:val="20"/>
          <w:szCs w:val="20"/>
        </w:rPr>
        <w:t>wójta, burmistrza, prezydenta miasta,</w:t>
      </w:r>
      <w:r w:rsidR="006D0826" w:rsidRPr="00240A1E">
        <w:rPr>
          <w:rFonts w:ascii="Franklin Gothic Book" w:hAnsi="Franklin Gothic Book" w:cs="Times New Roman"/>
          <w:sz w:val="20"/>
          <w:szCs w:val="20"/>
        </w:rPr>
        <w:t xml:space="preserve"> </w:t>
      </w:r>
    </w:p>
    <w:p w14:paraId="71A75756" w14:textId="22C1D9D9" w:rsidR="00214105" w:rsidRPr="00240A1E" w:rsidRDefault="00825521" w:rsidP="00945193">
      <w:pPr>
        <w:pStyle w:val="Akapitzlist"/>
        <w:numPr>
          <w:ilvl w:val="4"/>
          <w:numId w:val="20"/>
        </w:numPr>
        <w:spacing w:after="250" w:line="360" w:lineRule="auto"/>
        <w:ind w:left="1276" w:hanging="283"/>
        <w:rPr>
          <w:rFonts w:ascii="Franklin Gothic Book" w:hAnsi="Franklin Gothic Book" w:cs="Times New Roman"/>
          <w:sz w:val="20"/>
          <w:szCs w:val="20"/>
        </w:rPr>
      </w:pPr>
      <w:r w:rsidRPr="00240A1E">
        <w:rPr>
          <w:rFonts w:ascii="Franklin Gothic Book" w:hAnsi="Franklin Gothic Book" w:cs="Times New Roman"/>
          <w:sz w:val="20"/>
          <w:szCs w:val="20"/>
        </w:rPr>
        <w:t xml:space="preserve">osobistym prowadzeniu przez rolnika gospodarstwa rolnego </w:t>
      </w:r>
      <w:r w:rsidR="008C717E" w:rsidRPr="00240A1E">
        <w:rPr>
          <w:rFonts w:ascii="Franklin Gothic Book" w:hAnsi="Franklin Gothic Book" w:cs="Times New Roman"/>
          <w:sz w:val="20"/>
          <w:szCs w:val="20"/>
        </w:rPr>
        <w:t xml:space="preserve">co najmniej od </w:t>
      </w:r>
      <w:r w:rsidR="00803CAE" w:rsidRPr="00240A1E">
        <w:rPr>
          <w:rFonts w:ascii="Franklin Gothic Book" w:hAnsi="Franklin Gothic Book" w:cs="Times New Roman"/>
          <w:sz w:val="20"/>
          <w:szCs w:val="20"/>
        </w:rPr>
        <w:t>5 lat</w:t>
      </w:r>
      <w:r w:rsidR="00373701" w:rsidRPr="00240A1E">
        <w:rPr>
          <w:rFonts w:ascii="Franklin Gothic Book" w:hAnsi="Franklin Gothic Book" w:cs="Times New Roman"/>
          <w:sz w:val="20"/>
          <w:szCs w:val="20"/>
        </w:rPr>
        <w:t xml:space="preserve"> – poświadczonego przez właściwego wójta, burmistrza, prezydenta miasta</w:t>
      </w:r>
      <w:r w:rsidR="00803CAE" w:rsidRPr="00240A1E">
        <w:rPr>
          <w:rFonts w:ascii="Franklin Gothic Book" w:hAnsi="Franklin Gothic Book" w:cs="Times New Roman"/>
          <w:sz w:val="20"/>
          <w:szCs w:val="20"/>
        </w:rPr>
        <w:t>;</w:t>
      </w:r>
    </w:p>
    <w:p w14:paraId="3BCE6678" w14:textId="77777777" w:rsidR="001938A3" w:rsidRPr="00F62CA3" w:rsidRDefault="00825521" w:rsidP="00945193">
      <w:pPr>
        <w:pStyle w:val="Akapitzlist"/>
        <w:numPr>
          <w:ilvl w:val="3"/>
          <w:numId w:val="6"/>
        </w:numPr>
        <w:spacing w:after="250" w:line="360" w:lineRule="auto"/>
        <w:ind w:left="993" w:hanging="284"/>
        <w:rPr>
          <w:rFonts w:ascii="Franklin Gothic Book" w:hAnsi="Franklin Gothic Book" w:cs="Times New Roman"/>
          <w:sz w:val="20"/>
          <w:szCs w:val="20"/>
        </w:rPr>
      </w:pPr>
      <w:r w:rsidRPr="00F62CA3">
        <w:rPr>
          <w:rFonts w:ascii="Franklin Gothic Book" w:hAnsi="Franklin Gothic Book" w:cs="Times New Roman"/>
          <w:sz w:val="20"/>
          <w:szCs w:val="20"/>
        </w:rPr>
        <w:t>Zaświadczenia o zameldowaniu na pobyt stały</w:t>
      </w:r>
      <w:r w:rsidR="00330342" w:rsidRPr="00F62CA3">
        <w:rPr>
          <w:rFonts w:ascii="Franklin Gothic Book" w:hAnsi="Franklin Gothic Book" w:cs="Times New Roman"/>
          <w:sz w:val="20"/>
          <w:szCs w:val="20"/>
        </w:rPr>
        <w:t xml:space="preserve"> co najmniej od 5 lat</w:t>
      </w:r>
      <w:r w:rsidRPr="00F62CA3">
        <w:rPr>
          <w:rFonts w:ascii="Franklin Gothic Book" w:hAnsi="Franklin Gothic Book" w:cs="Times New Roman"/>
          <w:sz w:val="20"/>
          <w:szCs w:val="20"/>
        </w:rPr>
        <w:t xml:space="preserve"> </w:t>
      </w:r>
      <w:r w:rsidR="008C717E" w:rsidRPr="00F62CA3">
        <w:rPr>
          <w:rFonts w:ascii="Franklin Gothic Book" w:hAnsi="Franklin Gothic Book" w:cs="Times New Roman"/>
          <w:sz w:val="20"/>
          <w:szCs w:val="20"/>
        </w:rPr>
        <w:t>w gminie</w:t>
      </w:r>
      <w:r w:rsidR="00803CAE" w:rsidRPr="00F62CA3">
        <w:rPr>
          <w:rFonts w:ascii="Franklin Gothic Book" w:hAnsi="Franklin Gothic Book" w:cs="Times New Roman"/>
          <w:sz w:val="20"/>
          <w:szCs w:val="20"/>
        </w:rPr>
        <w:t>,</w:t>
      </w:r>
      <w:r w:rsidR="008C717E" w:rsidRPr="00F62CA3">
        <w:rPr>
          <w:rFonts w:ascii="Franklin Gothic Book" w:hAnsi="Franklin Gothic Book" w:cs="Times New Roman"/>
          <w:sz w:val="20"/>
          <w:szCs w:val="20"/>
        </w:rPr>
        <w:t xml:space="preserve"> </w:t>
      </w:r>
      <w:r w:rsidRPr="00F62CA3">
        <w:rPr>
          <w:rFonts w:ascii="Franklin Gothic Book" w:hAnsi="Franklin Gothic Book" w:cs="Times New Roman"/>
          <w:sz w:val="20"/>
          <w:szCs w:val="20"/>
        </w:rPr>
        <w:t>na obszarze której położona jest jedna z nieruchomości rolnych wchodzących w skład gospodarstwa rolnego przystępującego do przetargu rolnika</w:t>
      </w:r>
      <w:r w:rsidR="00A05264" w:rsidRPr="00F62CA3">
        <w:rPr>
          <w:rFonts w:ascii="Franklin Gothic Book" w:hAnsi="Franklin Gothic Book" w:cs="Times New Roman"/>
          <w:sz w:val="20"/>
          <w:szCs w:val="20"/>
        </w:rPr>
        <w:t xml:space="preserve">, a w </w:t>
      </w:r>
      <w:r w:rsidR="00424560" w:rsidRPr="00F62CA3">
        <w:rPr>
          <w:rFonts w:ascii="Franklin Gothic Book" w:hAnsi="Franklin Gothic Book" w:cs="Times New Roman"/>
          <w:sz w:val="20"/>
          <w:szCs w:val="20"/>
        </w:rPr>
        <w:t xml:space="preserve">przypadku, </w:t>
      </w:r>
      <w:r w:rsidR="00D7705B" w:rsidRPr="00F62CA3">
        <w:rPr>
          <w:rFonts w:ascii="Franklin Gothic Book" w:hAnsi="Franklin Gothic Book" w:cs="Times New Roman"/>
          <w:sz w:val="20"/>
          <w:szCs w:val="20"/>
        </w:rPr>
        <w:t>ub</w:t>
      </w:r>
      <w:r w:rsidR="00803CAE" w:rsidRPr="00F62CA3">
        <w:rPr>
          <w:rFonts w:ascii="Franklin Gothic Book" w:hAnsi="Franklin Gothic Book" w:cs="Times New Roman"/>
          <w:sz w:val="20"/>
          <w:szCs w:val="20"/>
        </w:rPr>
        <w:t xml:space="preserve">iegania się przez tego rolnika </w:t>
      </w:r>
      <w:r w:rsidR="00D7705B" w:rsidRPr="00F62CA3">
        <w:rPr>
          <w:rFonts w:ascii="Franklin Gothic Book" w:hAnsi="Franklin Gothic Book" w:cs="Times New Roman"/>
          <w:sz w:val="20"/>
          <w:szCs w:val="20"/>
        </w:rPr>
        <w:t xml:space="preserve">o zaliczenie do okresu zamieszkania, </w:t>
      </w:r>
      <w:r w:rsidR="00424560" w:rsidRPr="00F62CA3">
        <w:rPr>
          <w:rFonts w:ascii="Franklin Gothic Book" w:hAnsi="Franklin Gothic Book" w:cs="Times New Roman"/>
          <w:sz w:val="20"/>
          <w:szCs w:val="20"/>
        </w:rPr>
        <w:t>o którym mowa w art. 6 ust. 1 ustawy</w:t>
      </w:r>
      <w:r w:rsidR="00D7705B" w:rsidRPr="00F62CA3">
        <w:rPr>
          <w:rFonts w:ascii="Franklin Gothic Book" w:hAnsi="Franklin Gothic Book" w:cs="Times New Roman"/>
          <w:sz w:val="20"/>
          <w:szCs w:val="20"/>
        </w:rPr>
        <w:t xml:space="preserve">, okresu zamieszkania w innej gminie, o której mowa w art. 6 ust.1a ustawy, </w:t>
      </w:r>
      <w:r w:rsidR="00424560" w:rsidRPr="00F62CA3">
        <w:rPr>
          <w:rFonts w:ascii="Franklin Gothic Book" w:hAnsi="Franklin Gothic Book" w:cs="Times New Roman"/>
          <w:sz w:val="20"/>
          <w:szCs w:val="20"/>
        </w:rPr>
        <w:t>prz</w:t>
      </w:r>
      <w:r w:rsidR="00803CAE" w:rsidRPr="00F62CA3">
        <w:rPr>
          <w:rFonts w:ascii="Franklin Gothic Book" w:hAnsi="Franklin Gothic Book" w:cs="Times New Roman"/>
          <w:sz w:val="20"/>
          <w:szCs w:val="20"/>
        </w:rPr>
        <w:t xml:space="preserve">ystępujący do przetargu rolnik </w:t>
      </w:r>
      <w:r w:rsidR="00424560" w:rsidRPr="00F62CA3">
        <w:rPr>
          <w:rFonts w:ascii="Franklin Gothic Book" w:hAnsi="Franklin Gothic Book" w:cs="Times New Roman"/>
          <w:sz w:val="20"/>
          <w:szCs w:val="20"/>
        </w:rPr>
        <w:t xml:space="preserve">zobowiązany jest złożyć </w:t>
      </w:r>
      <w:r w:rsidR="00D7705B" w:rsidRPr="00F62CA3">
        <w:rPr>
          <w:rFonts w:ascii="Franklin Gothic Book" w:hAnsi="Franklin Gothic Book" w:cs="Times New Roman"/>
          <w:sz w:val="20"/>
          <w:szCs w:val="20"/>
        </w:rPr>
        <w:t xml:space="preserve">zaświadczenie o </w:t>
      </w:r>
      <w:r w:rsidR="00F75218" w:rsidRPr="00F62CA3">
        <w:rPr>
          <w:rFonts w:ascii="Franklin Gothic Book" w:hAnsi="Franklin Gothic Book" w:cs="Times New Roman"/>
          <w:sz w:val="20"/>
          <w:szCs w:val="20"/>
        </w:rPr>
        <w:t>okresi</w:t>
      </w:r>
      <w:r w:rsidR="00153886" w:rsidRPr="00F62CA3">
        <w:rPr>
          <w:rFonts w:ascii="Franklin Gothic Book" w:hAnsi="Franklin Gothic Book" w:cs="Times New Roman"/>
          <w:sz w:val="20"/>
          <w:szCs w:val="20"/>
        </w:rPr>
        <w:t xml:space="preserve">e </w:t>
      </w:r>
      <w:r w:rsidR="00D7705B" w:rsidRPr="00F62CA3">
        <w:rPr>
          <w:rFonts w:ascii="Franklin Gothic Book" w:hAnsi="Franklin Gothic Book" w:cs="Times New Roman"/>
          <w:sz w:val="20"/>
          <w:szCs w:val="20"/>
        </w:rPr>
        <w:t>zameldowani</w:t>
      </w:r>
      <w:r w:rsidR="00F75218" w:rsidRPr="00F62CA3">
        <w:rPr>
          <w:rFonts w:ascii="Franklin Gothic Book" w:hAnsi="Franklin Gothic Book" w:cs="Times New Roman"/>
          <w:sz w:val="20"/>
          <w:szCs w:val="20"/>
        </w:rPr>
        <w:t>a</w:t>
      </w:r>
      <w:r w:rsidR="00D7705B" w:rsidRPr="00F62CA3">
        <w:rPr>
          <w:rFonts w:ascii="Franklin Gothic Book" w:hAnsi="Franklin Gothic Book" w:cs="Times New Roman"/>
          <w:sz w:val="20"/>
          <w:szCs w:val="20"/>
        </w:rPr>
        <w:t xml:space="preserve"> na pobyt stały w </w:t>
      </w:r>
      <w:r w:rsidR="000F3E5E" w:rsidRPr="00F62CA3">
        <w:rPr>
          <w:rFonts w:ascii="Franklin Gothic Book" w:hAnsi="Franklin Gothic Book" w:cs="Times New Roman"/>
          <w:sz w:val="20"/>
          <w:szCs w:val="20"/>
        </w:rPr>
        <w:t>każdej z gmin</w:t>
      </w:r>
      <w:r w:rsidR="00D7705B" w:rsidRPr="00F62CA3">
        <w:rPr>
          <w:rFonts w:ascii="Franklin Gothic Book" w:hAnsi="Franklin Gothic Book" w:cs="Times New Roman"/>
          <w:sz w:val="20"/>
          <w:szCs w:val="20"/>
        </w:rPr>
        <w:t>, o któr</w:t>
      </w:r>
      <w:r w:rsidR="000F3E5E" w:rsidRPr="00F62CA3">
        <w:rPr>
          <w:rFonts w:ascii="Franklin Gothic Book" w:hAnsi="Franklin Gothic Book" w:cs="Times New Roman"/>
          <w:sz w:val="20"/>
          <w:szCs w:val="20"/>
        </w:rPr>
        <w:t>ych</w:t>
      </w:r>
      <w:r w:rsidR="00D7705B" w:rsidRPr="00F62CA3">
        <w:rPr>
          <w:rFonts w:ascii="Franklin Gothic Book" w:hAnsi="Franklin Gothic Book" w:cs="Times New Roman"/>
          <w:sz w:val="20"/>
          <w:szCs w:val="20"/>
        </w:rPr>
        <w:t xml:space="preserve"> mowa w art. 6 ust.1</w:t>
      </w:r>
      <w:r w:rsidR="000F3E5E" w:rsidRPr="00F62CA3">
        <w:rPr>
          <w:rFonts w:ascii="Franklin Gothic Book" w:hAnsi="Franklin Gothic Book" w:cs="Times New Roman"/>
          <w:sz w:val="20"/>
          <w:szCs w:val="20"/>
        </w:rPr>
        <w:t xml:space="preserve"> i ust. 1a</w:t>
      </w:r>
      <w:r w:rsidR="000A6E4A" w:rsidRPr="00F62CA3">
        <w:rPr>
          <w:rFonts w:ascii="Franklin Gothic Book" w:hAnsi="Franklin Gothic Book" w:cs="Times New Roman"/>
          <w:sz w:val="20"/>
          <w:szCs w:val="20"/>
        </w:rPr>
        <w:t xml:space="preserve"> </w:t>
      </w:r>
      <w:r w:rsidR="00803CAE" w:rsidRPr="00F62CA3">
        <w:rPr>
          <w:rFonts w:ascii="Franklin Gothic Book" w:hAnsi="Franklin Gothic Book" w:cs="Times New Roman"/>
          <w:sz w:val="20"/>
          <w:szCs w:val="20"/>
        </w:rPr>
        <w:t>ustawy;</w:t>
      </w:r>
    </w:p>
    <w:p w14:paraId="783DD68B" w14:textId="77777777" w:rsidR="00825521" w:rsidRPr="00F62CA3" w:rsidRDefault="00825521" w:rsidP="00945193">
      <w:pPr>
        <w:pStyle w:val="Akapitzlist"/>
        <w:numPr>
          <w:ilvl w:val="3"/>
          <w:numId w:val="6"/>
        </w:numPr>
        <w:spacing w:after="250" w:line="360" w:lineRule="auto"/>
        <w:ind w:left="993" w:hanging="284"/>
        <w:rPr>
          <w:rFonts w:ascii="Franklin Gothic Book" w:hAnsi="Franklin Gothic Book" w:cs="Times New Roman"/>
          <w:sz w:val="20"/>
          <w:szCs w:val="20"/>
        </w:rPr>
      </w:pPr>
      <w:r w:rsidRPr="00F62CA3">
        <w:rPr>
          <w:rFonts w:ascii="Franklin Gothic Book" w:hAnsi="Franklin Gothic Book" w:cs="Times New Roman"/>
          <w:sz w:val="20"/>
          <w:szCs w:val="20"/>
        </w:rPr>
        <w:t xml:space="preserve">Dokumentów potwierdzających posiadanie przez rolnika przystępującego do przetargu kwalifikacji rolniczych, o których mowa w ustawie. Rodzaje dokumentów potwierdzających posiadanie kwalifikacji rolniczych określają </w:t>
      </w:r>
      <w:r w:rsidR="00BC1813" w:rsidRPr="00F62CA3">
        <w:rPr>
          <w:rFonts w:ascii="Franklin Gothic Book" w:hAnsi="Franklin Gothic Book" w:cs="Times New Roman"/>
          <w:sz w:val="20"/>
          <w:szCs w:val="20"/>
        </w:rPr>
        <w:t xml:space="preserve">przepisy </w:t>
      </w:r>
      <w:r w:rsidRPr="00F62CA3">
        <w:rPr>
          <w:rFonts w:ascii="Franklin Gothic Book" w:hAnsi="Franklin Gothic Book" w:cs="Times New Roman"/>
          <w:sz w:val="20"/>
          <w:szCs w:val="20"/>
        </w:rPr>
        <w:t>ustawy oraz przepisy rozporządzenia Ministra Rolnictwa i Rozwoju Wsi z dnia 17 stycznia 2012 roku w sprawie kwalifikacji rolniczych posiadanych przez osoby</w:t>
      </w:r>
      <w:r w:rsidR="002A5633" w:rsidRPr="00F62CA3">
        <w:rPr>
          <w:rFonts w:ascii="Franklin Gothic Book" w:hAnsi="Franklin Gothic Book" w:cs="Times New Roman"/>
          <w:sz w:val="20"/>
          <w:szCs w:val="20"/>
        </w:rPr>
        <w:t xml:space="preserve"> </w:t>
      </w:r>
      <w:r w:rsidRPr="00F62CA3">
        <w:rPr>
          <w:rFonts w:ascii="Franklin Gothic Book" w:hAnsi="Franklin Gothic Book" w:cs="Times New Roman"/>
          <w:sz w:val="20"/>
          <w:szCs w:val="20"/>
        </w:rPr>
        <w:t>wykonujące działalność rolniczą (</w:t>
      </w:r>
      <w:r w:rsidR="00153886" w:rsidRPr="00F62CA3">
        <w:rPr>
          <w:rFonts w:ascii="Franklin Gothic Book" w:hAnsi="Franklin Gothic Book" w:cs="Times New Roman"/>
          <w:sz w:val="20"/>
          <w:szCs w:val="20"/>
        </w:rPr>
        <w:t xml:space="preserve">Dziennik Ustaw </w:t>
      </w:r>
      <w:r w:rsidRPr="00F62CA3">
        <w:rPr>
          <w:rFonts w:ascii="Franklin Gothic Book" w:hAnsi="Franklin Gothic Book" w:cs="Times New Roman"/>
          <w:sz w:val="20"/>
          <w:szCs w:val="20"/>
        </w:rPr>
        <w:t>2012</w:t>
      </w:r>
      <w:r w:rsidR="00153886" w:rsidRPr="00F62CA3">
        <w:rPr>
          <w:rFonts w:ascii="Franklin Gothic Book" w:hAnsi="Franklin Gothic Book" w:cs="Times New Roman"/>
          <w:sz w:val="20"/>
          <w:szCs w:val="20"/>
        </w:rPr>
        <w:t xml:space="preserve"> poz.</w:t>
      </w:r>
      <w:r w:rsidRPr="00F62CA3">
        <w:rPr>
          <w:rFonts w:ascii="Franklin Gothic Book" w:hAnsi="Franklin Gothic Book" w:cs="Times New Roman"/>
          <w:sz w:val="20"/>
          <w:szCs w:val="20"/>
        </w:rPr>
        <w:t>109</w:t>
      </w:r>
      <w:r w:rsidR="002C052B" w:rsidRPr="00F62CA3">
        <w:rPr>
          <w:rFonts w:ascii="Franklin Gothic Book" w:hAnsi="Franklin Gothic Book" w:cs="Times New Roman"/>
          <w:sz w:val="20"/>
          <w:szCs w:val="20"/>
        </w:rPr>
        <w:t xml:space="preserve"> ze zm</w:t>
      </w:r>
      <w:r w:rsidR="00153886" w:rsidRPr="00F62CA3">
        <w:rPr>
          <w:rFonts w:ascii="Franklin Gothic Book" w:hAnsi="Franklin Gothic Book" w:cs="Times New Roman"/>
          <w:sz w:val="20"/>
          <w:szCs w:val="20"/>
        </w:rPr>
        <w:t>ianami</w:t>
      </w:r>
      <w:r w:rsidRPr="00F62CA3">
        <w:rPr>
          <w:rFonts w:ascii="Franklin Gothic Book" w:hAnsi="Franklin Gothic Book" w:cs="Times New Roman"/>
          <w:sz w:val="20"/>
          <w:szCs w:val="20"/>
        </w:rPr>
        <w:t>);</w:t>
      </w:r>
    </w:p>
    <w:p w14:paraId="775C813D" w14:textId="186F08C4" w:rsidR="00153886" w:rsidRPr="00F62CA3" w:rsidRDefault="00825521" w:rsidP="00945193">
      <w:pPr>
        <w:pStyle w:val="Akapitzlist"/>
        <w:keepNext/>
        <w:numPr>
          <w:ilvl w:val="2"/>
          <w:numId w:val="19"/>
        </w:numPr>
        <w:spacing w:after="250" w:line="360" w:lineRule="auto"/>
        <w:ind w:left="709" w:hanging="283"/>
        <w:rPr>
          <w:rFonts w:ascii="Franklin Gothic Book" w:hAnsi="Franklin Gothic Book" w:cs="Times New Roman"/>
          <w:sz w:val="20"/>
          <w:szCs w:val="20"/>
        </w:rPr>
      </w:pPr>
      <w:r w:rsidRPr="00F62CA3">
        <w:rPr>
          <w:rFonts w:ascii="Franklin Gothic Book" w:hAnsi="Franklin Gothic Book" w:cs="Times New Roman"/>
          <w:sz w:val="20"/>
          <w:szCs w:val="20"/>
        </w:rPr>
        <w:lastRenderedPageBreak/>
        <w:t>s</w:t>
      </w:r>
      <w:r w:rsidR="00C37E4A" w:rsidRPr="00F62CA3">
        <w:rPr>
          <w:rFonts w:ascii="Franklin Gothic Book" w:hAnsi="Franklin Gothic Book" w:cs="Times New Roman"/>
          <w:sz w:val="20"/>
          <w:szCs w:val="20"/>
        </w:rPr>
        <w:t xml:space="preserve">pełnienie warunków określonych </w:t>
      </w:r>
      <w:r w:rsidRPr="00F62CA3">
        <w:rPr>
          <w:rFonts w:ascii="Franklin Gothic Book" w:hAnsi="Franklin Gothic Book" w:cs="Times New Roman"/>
          <w:sz w:val="20"/>
          <w:szCs w:val="20"/>
        </w:rPr>
        <w:t xml:space="preserve">w Regulaminie, o którym mowa w </w:t>
      </w:r>
      <w:r w:rsidR="00153886" w:rsidRPr="00F62CA3">
        <w:rPr>
          <w:rFonts w:ascii="Franklin Gothic Book" w:hAnsi="Franklin Gothic Book" w:cs="Times New Roman"/>
          <w:sz w:val="20"/>
          <w:szCs w:val="20"/>
        </w:rPr>
        <w:t>punkcie</w:t>
      </w:r>
      <w:r w:rsidR="00CE627E">
        <w:rPr>
          <w:rFonts w:ascii="Franklin Gothic Book" w:hAnsi="Franklin Gothic Book" w:cs="Times New Roman"/>
          <w:sz w:val="20"/>
          <w:szCs w:val="20"/>
        </w:rPr>
        <w:t xml:space="preserve"> 3</w:t>
      </w:r>
      <w:r w:rsidR="00625046" w:rsidRPr="00F62CA3">
        <w:rPr>
          <w:rFonts w:ascii="Franklin Gothic Book" w:hAnsi="Franklin Gothic Book" w:cs="Times New Roman"/>
          <w:sz w:val="20"/>
          <w:szCs w:val="20"/>
        </w:rPr>
        <w:t xml:space="preserve"> </w:t>
      </w:r>
      <w:r w:rsidRPr="00F62CA3">
        <w:rPr>
          <w:rFonts w:ascii="Franklin Gothic Book" w:hAnsi="Franklin Gothic Book" w:cs="Times New Roman"/>
          <w:sz w:val="20"/>
          <w:szCs w:val="20"/>
        </w:rPr>
        <w:t>poniżej.</w:t>
      </w:r>
    </w:p>
    <w:p w14:paraId="32D6ECFC" w14:textId="77777777" w:rsidR="00E21566" w:rsidRPr="00F62CA3" w:rsidRDefault="00E21566" w:rsidP="00945193">
      <w:pPr>
        <w:pStyle w:val="Akapitzlist"/>
        <w:keepNext/>
        <w:numPr>
          <w:ilvl w:val="1"/>
          <w:numId w:val="18"/>
        </w:numPr>
        <w:spacing w:after="250" w:line="360" w:lineRule="auto"/>
        <w:ind w:left="426" w:hanging="284"/>
        <w:rPr>
          <w:rFonts w:ascii="Franklin Gothic Book" w:hAnsi="Franklin Gothic Book" w:cs="Times New Roman"/>
          <w:sz w:val="20"/>
          <w:szCs w:val="20"/>
        </w:rPr>
      </w:pPr>
      <w:r w:rsidRPr="00F62CA3">
        <w:rPr>
          <w:rFonts w:ascii="Franklin Gothic Book" w:hAnsi="Franklin Gothic Book" w:cs="Times New Roman"/>
          <w:b/>
          <w:sz w:val="20"/>
          <w:szCs w:val="20"/>
        </w:rPr>
        <w:t>gdy przystępującym do przetargu jest jeden z podmiotów wymienionych w art. 2a ust.3 ustawy:</w:t>
      </w:r>
    </w:p>
    <w:p w14:paraId="7A4E41B5" w14:textId="1C8E0AF8" w:rsidR="00E21566" w:rsidRPr="00F62CA3" w:rsidRDefault="00E21566" w:rsidP="00945193">
      <w:pPr>
        <w:pStyle w:val="Akapitzlist"/>
        <w:numPr>
          <w:ilvl w:val="2"/>
          <w:numId w:val="21"/>
        </w:numPr>
        <w:spacing w:after="250" w:line="360" w:lineRule="auto"/>
        <w:ind w:left="709" w:hanging="284"/>
        <w:rPr>
          <w:rFonts w:ascii="Franklin Gothic Book" w:hAnsi="Franklin Gothic Book" w:cs="Times New Roman"/>
          <w:sz w:val="20"/>
          <w:szCs w:val="20"/>
        </w:rPr>
      </w:pPr>
      <w:r w:rsidRPr="00F62CA3">
        <w:rPr>
          <w:rFonts w:ascii="Franklin Gothic Book" w:hAnsi="Franklin Gothic Book" w:cs="Times New Roman"/>
          <w:sz w:val="20"/>
          <w:szCs w:val="20"/>
        </w:rPr>
        <w:t>wpłacenie wadium w pieniądz</w:t>
      </w:r>
      <w:r w:rsidR="00CE627E">
        <w:rPr>
          <w:rFonts w:ascii="Franklin Gothic Book" w:hAnsi="Franklin Gothic Book" w:cs="Times New Roman"/>
          <w:sz w:val="20"/>
          <w:szCs w:val="20"/>
        </w:rPr>
        <w:t>u, w terminie określonym w pkt 2</w:t>
      </w:r>
      <w:r w:rsidRPr="00F62CA3">
        <w:rPr>
          <w:rFonts w:ascii="Franklin Gothic Book" w:hAnsi="Franklin Gothic Book" w:cs="Times New Roman"/>
          <w:sz w:val="20"/>
          <w:szCs w:val="20"/>
        </w:rPr>
        <w:t xml:space="preserve"> ogłoszenia poniżej,</w:t>
      </w:r>
    </w:p>
    <w:p w14:paraId="273BA581" w14:textId="199DA667" w:rsidR="00B432F2" w:rsidRPr="005938F0" w:rsidRDefault="00453AAA" w:rsidP="00945193">
      <w:pPr>
        <w:pStyle w:val="Akapitzlist"/>
        <w:numPr>
          <w:ilvl w:val="2"/>
          <w:numId w:val="21"/>
        </w:numPr>
        <w:spacing w:after="250" w:line="360" w:lineRule="auto"/>
        <w:ind w:left="709" w:hanging="284"/>
        <w:rPr>
          <w:rFonts w:ascii="Franklin Gothic Book" w:hAnsi="Franklin Gothic Book" w:cs="Times New Roman"/>
          <w:sz w:val="20"/>
          <w:szCs w:val="20"/>
        </w:rPr>
      </w:pPr>
      <w:r w:rsidRPr="00B432F2">
        <w:rPr>
          <w:rFonts w:ascii="Franklin Gothic Book" w:hAnsi="Franklin Gothic Book" w:cs="Times New Roman"/>
          <w:sz w:val="20"/>
          <w:szCs w:val="20"/>
        </w:rPr>
        <w:t xml:space="preserve">złożenie do dnia </w:t>
      </w:r>
      <w:r w:rsidR="000B6DF7" w:rsidRPr="001032A5">
        <w:rPr>
          <w:rFonts w:ascii="Franklin Gothic Book" w:hAnsi="Franklin Gothic Book" w:cs="Times New Roman"/>
          <w:b/>
          <w:sz w:val="20"/>
          <w:szCs w:val="20"/>
        </w:rPr>
        <w:t>1</w:t>
      </w:r>
      <w:r w:rsidR="000C2104">
        <w:rPr>
          <w:rFonts w:ascii="Franklin Gothic Book" w:hAnsi="Franklin Gothic Book" w:cs="Times New Roman"/>
          <w:b/>
          <w:sz w:val="20"/>
          <w:szCs w:val="20"/>
        </w:rPr>
        <w:t>7</w:t>
      </w:r>
      <w:r w:rsidR="000B6DF7" w:rsidRPr="001032A5">
        <w:rPr>
          <w:rFonts w:ascii="Franklin Gothic Book" w:hAnsi="Franklin Gothic Book" w:cs="Times New Roman"/>
          <w:b/>
          <w:sz w:val="20"/>
          <w:szCs w:val="20"/>
        </w:rPr>
        <w:t>.08.2021 r</w:t>
      </w:r>
      <w:r w:rsidR="000B6DF7" w:rsidRPr="000B6DF7">
        <w:rPr>
          <w:rFonts w:ascii="Franklin Gothic Book" w:hAnsi="Franklin Gothic Book" w:cs="Times New Roman"/>
          <w:b/>
          <w:sz w:val="20"/>
          <w:szCs w:val="20"/>
        </w:rPr>
        <w:t xml:space="preserve">. </w:t>
      </w:r>
      <w:r w:rsidR="00E21566" w:rsidRPr="000B6DF7">
        <w:rPr>
          <w:rFonts w:ascii="Franklin Gothic Book" w:hAnsi="Franklin Gothic Book" w:cs="Times New Roman"/>
          <w:b/>
          <w:sz w:val="20"/>
          <w:szCs w:val="20"/>
        </w:rPr>
        <w:t xml:space="preserve"> do godz. 12.00</w:t>
      </w:r>
      <w:r w:rsidR="00E21566" w:rsidRPr="000B6DF7">
        <w:rPr>
          <w:rFonts w:ascii="Franklin Gothic Book" w:hAnsi="Franklin Gothic Book" w:cs="Times New Roman"/>
          <w:sz w:val="20"/>
          <w:szCs w:val="20"/>
        </w:rPr>
        <w:t>,</w:t>
      </w:r>
      <w:r w:rsidR="00E21566" w:rsidRPr="00B432F2">
        <w:rPr>
          <w:rFonts w:ascii="Franklin Gothic Book" w:hAnsi="Franklin Gothic Book" w:cs="Times New Roman"/>
          <w:sz w:val="20"/>
          <w:szCs w:val="20"/>
        </w:rPr>
        <w:t xml:space="preserve"> w </w:t>
      </w:r>
      <w:r w:rsidR="00E21566" w:rsidRPr="00B432F2">
        <w:rPr>
          <w:rFonts w:ascii="Franklin Gothic Book" w:hAnsi="Franklin Gothic Book" w:cs="Times New Roman"/>
          <w:b/>
          <w:sz w:val="20"/>
          <w:szCs w:val="20"/>
        </w:rPr>
        <w:t xml:space="preserve">Kancelarii Głównej ZUT przy al. Piastów 17, pokój </w:t>
      </w:r>
      <w:r w:rsidR="00902271" w:rsidRPr="00B432F2">
        <w:rPr>
          <w:rFonts w:ascii="Franklin Gothic Book" w:hAnsi="Franklin Gothic Book" w:cs="Times New Roman"/>
          <w:b/>
          <w:sz w:val="20"/>
          <w:szCs w:val="20"/>
        </w:rPr>
        <w:t>127 B</w:t>
      </w:r>
      <w:r w:rsidR="00E21566" w:rsidRPr="00B432F2">
        <w:rPr>
          <w:rFonts w:ascii="Franklin Gothic Book" w:hAnsi="Franklin Gothic Book" w:cs="Times New Roman"/>
          <w:sz w:val="20"/>
          <w:szCs w:val="20"/>
        </w:rPr>
        <w:t xml:space="preserve">, dokumentów potwierdzających spełnianie przez </w:t>
      </w:r>
      <w:r w:rsidR="00E21566" w:rsidRPr="005938F0">
        <w:rPr>
          <w:rFonts w:ascii="Franklin Gothic Book" w:hAnsi="Franklin Gothic Book" w:cs="Times New Roman"/>
          <w:sz w:val="20"/>
          <w:szCs w:val="20"/>
        </w:rPr>
        <w:t>przystępującego do przetargu warunków uprawniających go do nabycia nieruchomości rolnej, określonych w art. 2</w:t>
      </w:r>
      <w:r w:rsidR="0096530A" w:rsidRPr="005938F0">
        <w:rPr>
          <w:rFonts w:ascii="Franklin Gothic Book" w:hAnsi="Franklin Gothic Book" w:cs="Times New Roman"/>
          <w:sz w:val="20"/>
          <w:szCs w:val="20"/>
        </w:rPr>
        <w:t>a ust. 3 ustawy, odpowied</w:t>
      </w:r>
      <w:r w:rsidR="00E21566" w:rsidRPr="005938F0">
        <w:rPr>
          <w:rFonts w:ascii="Franklin Gothic Book" w:hAnsi="Franklin Gothic Book" w:cs="Times New Roman"/>
          <w:sz w:val="20"/>
          <w:szCs w:val="20"/>
        </w:rPr>
        <w:t>nich do statusu przystępującego do przetargu (np. koncesji, o której mowa w art. 2a ust. 3 pkt 1 lit. „ca”</w:t>
      </w:r>
      <w:r w:rsidR="0096530A" w:rsidRPr="005938F0">
        <w:rPr>
          <w:rFonts w:ascii="Franklin Gothic Book" w:hAnsi="Franklin Gothic Book" w:cs="Times New Roman"/>
          <w:sz w:val="20"/>
          <w:szCs w:val="20"/>
        </w:rPr>
        <w:t>, umowy przenoszącej własność</w:t>
      </w:r>
      <w:r w:rsidR="00E21566" w:rsidRPr="005938F0">
        <w:rPr>
          <w:rFonts w:ascii="Franklin Gothic Book" w:hAnsi="Franklin Gothic Book" w:cs="Times New Roman"/>
          <w:sz w:val="20"/>
          <w:szCs w:val="20"/>
        </w:rPr>
        <w:t>- w przypadku, o którym mowa w art. 2a ust.3 pkt 1 lit. „f” itd.),</w:t>
      </w:r>
    </w:p>
    <w:p w14:paraId="36491D4E" w14:textId="4CECA6D1" w:rsidR="00E21566" w:rsidRPr="005938F0" w:rsidRDefault="0096530A" w:rsidP="00945193">
      <w:pPr>
        <w:pStyle w:val="Akapitzlist"/>
        <w:numPr>
          <w:ilvl w:val="2"/>
          <w:numId w:val="21"/>
        </w:numPr>
        <w:spacing w:after="250" w:line="360" w:lineRule="auto"/>
        <w:ind w:left="709" w:hanging="284"/>
        <w:rPr>
          <w:rFonts w:ascii="Franklin Gothic Book" w:hAnsi="Franklin Gothic Book" w:cs="Times New Roman"/>
          <w:sz w:val="20"/>
          <w:szCs w:val="20"/>
        </w:rPr>
      </w:pPr>
      <w:r w:rsidRPr="005938F0">
        <w:rPr>
          <w:rFonts w:ascii="Franklin Gothic Book" w:hAnsi="Franklin Gothic Book" w:cs="Times New Roman"/>
          <w:sz w:val="20"/>
          <w:szCs w:val="20"/>
        </w:rPr>
        <w:t>spełnienie warunków określonych w Regulaminie, o którym mowa w punkcie</w:t>
      </w:r>
      <w:r w:rsidR="00CE627E" w:rsidRPr="005938F0">
        <w:rPr>
          <w:rFonts w:ascii="Franklin Gothic Book" w:hAnsi="Franklin Gothic Book" w:cs="Times New Roman"/>
          <w:sz w:val="20"/>
          <w:szCs w:val="20"/>
        </w:rPr>
        <w:t xml:space="preserve"> 3</w:t>
      </w:r>
      <w:r w:rsidRPr="005938F0">
        <w:rPr>
          <w:rFonts w:ascii="Franklin Gothic Book" w:hAnsi="Franklin Gothic Book" w:cs="Times New Roman"/>
          <w:sz w:val="20"/>
          <w:szCs w:val="20"/>
        </w:rPr>
        <w:t xml:space="preserve"> poniżej.</w:t>
      </w:r>
    </w:p>
    <w:p w14:paraId="05E621A5" w14:textId="0315847F" w:rsidR="00B432F2" w:rsidRPr="005938F0" w:rsidRDefault="001938A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5938F0">
        <w:rPr>
          <w:rFonts w:ascii="Franklin Gothic Book" w:hAnsi="Franklin Gothic Book" w:cs="Times New Roman"/>
          <w:sz w:val="20"/>
          <w:szCs w:val="20"/>
        </w:rPr>
        <w:t>Wadium należy wpłacić na konto Zachodniopomorskieg</w:t>
      </w:r>
      <w:r w:rsidR="00C37E4A" w:rsidRPr="005938F0">
        <w:rPr>
          <w:rFonts w:ascii="Franklin Gothic Book" w:hAnsi="Franklin Gothic Book" w:cs="Times New Roman"/>
          <w:sz w:val="20"/>
          <w:szCs w:val="20"/>
        </w:rPr>
        <w:t>o Uniwersytetu Technologicznego</w:t>
      </w:r>
      <w:r w:rsidRPr="005938F0">
        <w:rPr>
          <w:rFonts w:ascii="Franklin Gothic Book" w:hAnsi="Franklin Gothic Book" w:cs="Times New Roman"/>
          <w:sz w:val="20"/>
          <w:szCs w:val="20"/>
        </w:rPr>
        <w:t xml:space="preserve"> w Szczecinie, Santander Bank Polska S.A. 11 1090 1492 0000 0001 0766 8908 z dopiskiem na dowodzie „wadium na działki nr 75</w:t>
      </w:r>
      <w:r w:rsidR="00803A4E" w:rsidRPr="005938F0">
        <w:rPr>
          <w:rFonts w:ascii="Franklin Gothic Book" w:hAnsi="Franklin Gothic Book" w:cs="Times New Roman"/>
          <w:sz w:val="20"/>
          <w:szCs w:val="20"/>
        </w:rPr>
        <w:t> </w:t>
      </w:r>
      <w:r w:rsidRPr="005938F0">
        <w:rPr>
          <w:rFonts w:ascii="Franklin Gothic Book" w:hAnsi="Franklin Gothic Book" w:cs="Times New Roman"/>
          <w:sz w:val="20"/>
          <w:szCs w:val="20"/>
        </w:rPr>
        <w:t xml:space="preserve">i 55”. Wadium winno być uznane na rachunku Uczelni najpóźniej w dniu </w:t>
      </w:r>
      <w:r w:rsidR="008F5FBB" w:rsidRPr="001032A5">
        <w:rPr>
          <w:rFonts w:ascii="Franklin Gothic Book" w:hAnsi="Franklin Gothic Book" w:cs="Times New Roman"/>
          <w:b/>
          <w:sz w:val="20"/>
          <w:szCs w:val="20"/>
        </w:rPr>
        <w:t>1</w:t>
      </w:r>
      <w:r w:rsidR="008F5FBB">
        <w:rPr>
          <w:rFonts w:ascii="Franklin Gothic Book" w:hAnsi="Franklin Gothic Book" w:cs="Times New Roman"/>
          <w:b/>
          <w:sz w:val="20"/>
          <w:szCs w:val="20"/>
        </w:rPr>
        <w:t>7</w:t>
      </w:r>
      <w:r w:rsidR="008F5FBB" w:rsidRPr="001032A5">
        <w:rPr>
          <w:rFonts w:ascii="Franklin Gothic Book" w:hAnsi="Franklin Gothic Book" w:cs="Times New Roman"/>
          <w:b/>
          <w:sz w:val="20"/>
          <w:szCs w:val="20"/>
        </w:rPr>
        <w:t>.08.2021 r</w:t>
      </w:r>
      <w:r w:rsidR="008F5FBB" w:rsidRPr="000B6DF7">
        <w:rPr>
          <w:rFonts w:ascii="Franklin Gothic Book" w:hAnsi="Franklin Gothic Book" w:cs="Times New Roman"/>
          <w:b/>
          <w:sz w:val="20"/>
          <w:szCs w:val="20"/>
        </w:rPr>
        <w:t>.</w:t>
      </w:r>
    </w:p>
    <w:p w14:paraId="68A55BE1" w14:textId="6996503D" w:rsidR="00B432F2" w:rsidRDefault="001938A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5938F0">
        <w:rPr>
          <w:rFonts w:ascii="Franklin Gothic Book" w:hAnsi="Franklin Gothic Book" w:cs="Times New Roman"/>
          <w:sz w:val="20"/>
          <w:szCs w:val="20"/>
        </w:rPr>
        <w:t>Wpłata</w:t>
      </w:r>
      <w:r w:rsidRPr="00B432F2">
        <w:rPr>
          <w:rFonts w:ascii="Franklin Gothic Book" w:hAnsi="Franklin Gothic Book" w:cs="Times New Roman"/>
          <w:sz w:val="20"/>
          <w:szCs w:val="20"/>
        </w:rPr>
        <w:t xml:space="preserve"> wadium powoduje przyjęcie wszelkich warunków przetargu bez zastrzeżeń, opisanych szczegółowo w Regulaminie sprzedaży, najmu i dzierżawy nieruchomości Zachodniopomorskiego Uniwersytetu Technologicznego w Szczecinie oraz przenoszenia prawa wieczystego użytkowania, a także najmu </w:t>
      </w:r>
      <w:r w:rsidR="005938F0">
        <w:rPr>
          <w:rFonts w:ascii="Franklin Gothic Book" w:hAnsi="Franklin Gothic Book" w:cs="Times New Roman"/>
          <w:sz w:val="20"/>
          <w:szCs w:val="20"/>
        </w:rPr>
        <w:br/>
      </w:r>
      <w:r w:rsidRPr="00B432F2">
        <w:rPr>
          <w:rFonts w:ascii="Franklin Gothic Book" w:hAnsi="Franklin Gothic Book" w:cs="Times New Roman"/>
          <w:sz w:val="20"/>
          <w:szCs w:val="20"/>
        </w:rPr>
        <w:t>i dzierżawy nieruchomości będących w użytkowaniu wieczystym Zachodniopomorskiego Uniwersytetu Technologicznego w Szczecinie, który znajduje się na stronie internetowej</w:t>
      </w:r>
      <w:r w:rsidR="00CE627E">
        <w:rPr>
          <w:rFonts w:ascii="Franklin Gothic Book" w:hAnsi="Franklin Gothic Book" w:cs="Times New Roman"/>
          <w:sz w:val="20"/>
          <w:szCs w:val="20"/>
        </w:rPr>
        <w:t xml:space="preserve"> uczelni: </w:t>
      </w:r>
      <w:hyperlink r:id="rId10" w:history="1">
        <w:r w:rsidR="00803A4E" w:rsidRPr="00B432F2">
          <w:rPr>
            <w:rStyle w:val="Hipercze"/>
            <w:rFonts w:ascii="Franklin Gothic Book" w:hAnsi="Franklin Gothic Book" w:cs="Times New Roman"/>
            <w:sz w:val="20"/>
            <w:szCs w:val="20"/>
          </w:rPr>
          <w:t>https://bip.zut.edu.pl/majatek-zut/przetargi-sprzedaz-nieruchomosci/regulamin.html</w:t>
        </w:r>
      </w:hyperlink>
      <w:r w:rsidRPr="00B432F2">
        <w:rPr>
          <w:rFonts w:ascii="Franklin Gothic Book" w:hAnsi="Franklin Gothic Book" w:cs="Times New Roman"/>
          <w:sz w:val="20"/>
          <w:szCs w:val="20"/>
        </w:rPr>
        <w:t>.</w:t>
      </w:r>
      <w:r w:rsidR="00803A4E" w:rsidRPr="00B432F2">
        <w:rPr>
          <w:rFonts w:ascii="Franklin Gothic Book" w:hAnsi="Franklin Gothic Book" w:cs="Times New Roman"/>
          <w:sz w:val="20"/>
          <w:szCs w:val="20"/>
        </w:rPr>
        <w:t xml:space="preserve"> </w:t>
      </w:r>
    </w:p>
    <w:p w14:paraId="4313277C" w14:textId="6629B873" w:rsidR="00945193" w:rsidRDefault="0094519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945193">
        <w:rPr>
          <w:rFonts w:ascii="Franklin Gothic Book" w:hAnsi="Franklin Gothic Book" w:cs="Times New Roman"/>
          <w:sz w:val="20"/>
          <w:szCs w:val="20"/>
        </w:rPr>
        <w:t xml:space="preserve">Cena wywoławcza, wysokość postąpienia, cena wylicytowana podawane są w kwotach netto. Do ustalonej w przetargu ceny naliczony zostanie podatek od towarów i usług, według przepisów i stawek obowiązujących na dzień zawarcia umowy. </w:t>
      </w:r>
    </w:p>
    <w:p w14:paraId="3DBAC5C6" w14:textId="77777777" w:rsidR="00945193" w:rsidRPr="00945193" w:rsidRDefault="0094519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945193">
        <w:rPr>
          <w:rFonts w:ascii="Franklin Gothic Book" w:hAnsi="Franklin Gothic Book" w:cs="Times New Roman"/>
          <w:sz w:val="20"/>
          <w:szCs w:val="20"/>
        </w:rPr>
        <w:t xml:space="preserve">Osoba fizyczna (w tym prowadząca działalność gospodarczą) zobowiązana jest stawić się na przetargu ze współmałżonkiem lub stosownym pełnomocnictwem współmałżonka zawierającym jego zgodę na odpłatne nabycie nieruchomości oraz zgodę do podejmowania wszystkich czynności, w tym prawnych, prowadzących do odpłatnego nabycia nieruchomości (w przypadku nabywania nieruchomości do majątku wspólnego) bądź przedłożyć dokument o ustanowieniu rozdzielności majątkowej (w przypadku gdy taka sytuacja zachodzi). </w:t>
      </w:r>
    </w:p>
    <w:p w14:paraId="41420250" w14:textId="35AC273C" w:rsidR="00945193" w:rsidRDefault="0094519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945193">
        <w:rPr>
          <w:rFonts w:ascii="Franklin Gothic Book" w:hAnsi="Franklin Gothic Book" w:cs="Times New Roman"/>
          <w:sz w:val="20"/>
          <w:szCs w:val="20"/>
        </w:rPr>
        <w:t xml:space="preserve">Osoba fizyczna zobowiązana jest również przedłożyć komisji przetargowej dokument tożsamości oraz oświadczyć na piśmie, do czyjego majątku – osobistego bądź wspólnego, zamierza nabyć nieruchomość. </w:t>
      </w:r>
    </w:p>
    <w:p w14:paraId="2AC2B5A2" w14:textId="3BBF57AC" w:rsidR="00B432F2" w:rsidRDefault="005939DE"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945193">
        <w:rPr>
          <w:rFonts w:ascii="Franklin Gothic Book" w:hAnsi="Franklin Gothic Book" w:cs="Times New Roman"/>
          <w:sz w:val="20"/>
          <w:szCs w:val="20"/>
        </w:rPr>
        <w:t>Zgodnie z art. 30a</w:t>
      </w:r>
      <w:r w:rsidR="00967846" w:rsidRPr="00945193">
        <w:rPr>
          <w:rFonts w:ascii="Franklin Gothic Book" w:hAnsi="Franklin Gothic Book" w:cs="Times New Roman"/>
          <w:sz w:val="20"/>
          <w:szCs w:val="20"/>
        </w:rPr>
        <w:t xml:space="preserve"> </w:t>
      </w:r>
      <w:r w:rsidRPr="00945193">
        <w:rPr>
          <w:rFonts w:ascii="Franklin Gothic Book" w:hAnsi="Franklin Gothic Book" w:cs="Times New Roman"/>
          <w:sz w:val="20"/>
          <w:szCs w:val="20"/>
        </w:rPr>
        <w:t>ustawy z dnia 20 lipca 2017 r. o Krajowym Zasobie Nieruchomości (</w:t>
      </w:r>
      <w:r w:rsidR="00803A4E" w:rsidRPr="00945193">
        <w:rPr>
          <w:rFonts w:ascii="Franklin Gothic Book" w:hAnsi="Franklin Gothic Book"/>
          <w:sz w:val="20"/>
          <w:szCs w:val="20"/>
        </w:rPr>
        <w:t xml:space="preserve">tekst jednolity: Dziennik Ustaw </w:t>
      </w:r>
      <w:r w:rsidR="006C209D" w:rsidRPr="00945193">
        <w:rPr>
          <w:rFonts w:ascii="Franklin Gothic Book" w:hAnsi="Franklin Gothic Book" w:cs="Arial"/>
          <w:sz w:val="20"/>
          <w:szCs w:val="20"/>
        </w:rPr>
        <w:t>z 2020 r. poz. 1100</w:t>
      </w:r>
      <w:r w:rsidR="00945193" w:rsidRPr="00945193">
        <w:rPr>
          <w:rFonts w:ascii="Franklin Gothic Book" w:hAnsi="Franklin Gothic Book" w:cs="Arial"/>
          <w:sz w:val="20"/>
          <w:szCs w:val="20"/>
        </w:rPr>
        <w:t xml:space="preserve"> ze zm.</w:t>
      </w:r>
      <w:r w:rsidRPr="00945193">
        <w:rPr>
          <w:rFonts w:ascii="Franklin Gothic Book" w:hAnsi="Franklin Gothic Book" w:cs="Times New Roman"/>
          <w:sz w:val="20"/>
          <w:szCs w:val="20"/>
        </w:rPr>
        <w:t xml:space="preserve">), </w:t>
      </w:r>
      <w:r w:rsidR="00967846" w:rsidRPr="00945193">
        <w:rPr>
          <w:rFonts w:ascii="Franklin Gothic Book" w:hAnsi="Franklin Gothic Book" w:cs="Times New Roman"/>
          <w:sz w:val="20"/>
          <w:szCs w:val="20"/>
          <w:shd w:val="clear" w:color="auto" w:fill="FFFFFF"/>
        </w:rPr>
        <w:t>KZN przysługuje prawo pierwokupu na rzecz Skarbu Państwa nieruchomości stanowiącej własność lub przedmiot użytkowania wieczystego państwowej osoby prawnej, o której mowa w</w:t>
      </w:r>
      <w:r w:rsidR="00803A4E" w:rsidRPr="00945193">
        <w:rPr>
          <w:rFonts w:ascii="Franklin Gothic Book" w:hAnsi="Franklin Gothic Book" w:cs="Times New Roman"/>
          <w:sz w:val="20"/>
          <w:szCs w:val="20"/>
          <w:shd w:val="clear" w:color="auto" w:fill="FFFFFF"/>
        </w:rPr>
        <w:t> </w:t>
      </w:r>
      <w:hyperlink r:id="rId11" w:anchor="/document/18554231?unitId=art(3)&amp;cm=DOCUMENT" w:history="1">
        <w:r w:rsidR="00967846" w:rsidRPr="00945193">
          <w:rPr>
            <w:rFonts w:ascii="Franklin Gothic Book" w:hAnsi="Franklin Gothic Book" w:cs="Times New Roman"/>
            <w:sz w:val="20"/>
            <w:szCs w:val="20"/>
            <w:shd w:val="clear" w:color="auto" w:fill="FFFFFF"/>
          </w:rPr>
          <w:t>art. 3</w:t>
        </w:r>
      </w:hyperlink>
      <w:r w:rsidR="00967846" w:rsidRPr="00945193">
        <w:rPr>
          <w:rFonts w:ascii="Franklin Gothic Book" w:hAnsi="Franklin Gothic Book" w:cs="Times New Roman"/>
          <w:sz w:val="20"/>
          <w:szCs w:val="20"/>
          <w:shd w:val="clear" w:color="auto" w:fill="FFFFFF"/>
        </w:rPr>
        <w:t xml:space="preserve"> ustawy z dnia 16 grudnia 2016 r. o zasadach zarządzani</w:t>
      </w:r>
      <w:r w:rsidR="00A24DC6" w:rsidRPr="00945193">
        <w:rPr>
          <w:rFonts w:ascii="Franklin Gothic Book" w:hAnsi="Franklin Gothic Book" w:cs="Times New Roman"/>
          <w:sz w:val="20"/>
          <w:szCs w:val="20"/>
          <w:shd w:val="clear" w:color="auto" w:fill="FFFFFF"/>
        </w:rPr>
        <w:t>a mieniem państwowym</w:t>
      </w:r>
      <w:r w:rsidRPr="00945193">
        <w:rPr>
          <w:rFonts w:ascii="Franklin Gothic Book" w:hAnsi="Franklin Gothic Book" w:cs="Times New Roman"/>
          <w:sz w:val="20"/>
          <w:szCs w:val="20"/>
        </w:rPr>
        <w:t>,</w:t>
      </w:r>
      <w:r w:rsidR="00A24DC6" w:rsidRPr="00945193">
        <w:rPr>
          <w:rFonts w:ascii="Franklin Gothic Book" w:hAnsi="Franklin Gothic Book" w:cs="Times New Roman"/>
          <w:sz w:val="20"/>
          <w:szCs w:val="20"/>
        </w:rPr>
        <w:t xml:space="preserve"> zatem</w:t>
      </w:r>
      <w:r w:rsidR="009D617D" w:rsidRPr="00945193">
        <w:rPr>
          <w:rFonts w:ascii="Franklin Gothic Book" w:hAnsi="Franklin Gothic Book" w:cs="Times New Roman"/>
          <w:sz w:val="20"/>
          <w:szCs w:val="20"/>
        </w:rPr>
        <w:t xml:space="preserve"> </w:t>
      </w:r>
      <w:r w:rsidRPr="00945193">
        <w:rPr>
          <w:rFonts w:ascii="Franklin Gothic Book" w:hAnsi="Franklin Gothic Book" w:cs="Times New Roman"/>
          <w:sz w:val="20"/>
          <w:szCs w:val="20"/>
        </w:rPr>
        <w:t xml:space="preserve">przeniesienie prawa </w:t>
      </w:r>
      <w:r w:rsidR="00C37E4A" w:rsidRPr="00945193">
        <w:rPr>
          <w:rFonts w:ascii="Franklin Gothic Book" w:hAnsi="Franklin Gothic Book" w:cs="Times New Roman"/>
          <w:sz w:val="20"/>
          <w:szCs w:val="20"/>
        </w:rPr>
        <w:t xml:space="preserve">wieczystego użytkowania </w:t>
      </w:r>
      <w:r w:rsidR="006C209D" w:rsidRPr="00945193">
        <w:rPr>
          <w:rFonts w:ascii="Franklin Gothic Book" w:hAnsi="Franklin Gothic Book" w:cs="Times New Roman"/>
          <w:sz w:val="20"/>
          <w:szCs w:val="20"/>
        </w:rPr>
        <w:t xml:space="preserve">gruntu, </w:t>
      </w:r>
      <w:r w:rsidR="00967846" w:rsidRPr="00945193">
        <w:rPr>
          <w:rFonts w:ascii="Franklin Gothic Book" w:hAnsi="Franklin Gothic Book" w:cs="Times New Roman"/>
          <w:sz w:val="20"/>
          <w:szCs w:val="20"/>
        </w:rPr>
        <w:t>stanowiące</w:t>
      </w:r>
      <w:r w:rsidR="006C209D" w:rsidRPr="00945193">
        <w:rPr>
          <w:rFonts w:ascii="Franklin Gothic Book" w:hAnsi="Franklin Gothic Book" w:cs="Times New Roman"/>
          <w:sz w:val="20"/>
          <w:szCs w:val="20"/>
        </w:rPr>
        <w:t>go</w:t>
      </w:r>
      <w:r w:rsidR="00967846" w:rsidRPr="00945193">
        <w:rPr>
          <w:rFonts w:ascii="Franklin Gothic Book" w:hAnsi="Franklin Gothic Book" w:cs="Times New Roman"/>
          <w:sz w:val="20"/>
          <w:szCs w:val="20"/>
        </w:rPr>
        <w:t xml:space="preserve"> przedmiot przetargu </w:t>
      </w:r>
      <w:r w:rsidR="00A24DC6" w:rsidRPr="00945193">
        <w:rPr>
          <w:rFonts w:ascii="Franklin Gothic Book" w:hAnsi="Franklin Gothic Book" w:cs="Times New Roman"/>
          <w:sz w:val="20"/>
          <w:szCs w:val="20"/>
        </w:rPr>
        <w:t>(</w:t>
      </w:r>
      <w:r w:rsidR="00611C92" w:rsidRPr="00945193">
        <w:rPr>
          <w:rFonts w:ascii="Franklin Gothic Book" w:hAnsi="Franklin Gothic Book" w:cs="Times New Roman"/>
          <w:sz w:val="20"/>
          <w:szCs w:val="20"/>
        </w:rPr>
        <w:t xml:space="preserve">i własności budynków </w:t>
      </w:r>
      <w:r w:rsidR="00A525E1" w:rsidRPr="00945193">
        <w:rPr>
          <w:rFonts w:ascii="Franklin Gothic Book" w:hAnsi="Franklin Gothic Book" w:cs="Times New Roman"/>
          <w:sz w:val="20"/>
          <w:szCs w:val="20"/>
        </w:rPr>
        <w:t xml:space="preserve">i urządzeń </w:t>
      </w:r>
      <w:r w:rsidR="006C209D" w:rsidRPr="00945193">
        <w:rPr>
          <w:rFonts w:ascii="Franklin Gothic Book" w:hAnsi="Franklin Gothic Book" w:cs="Times New Roman"/>
          <w:sz w:val="20"/>
          <w:szCs w:val="20"/>
        </w:rPr>
        <w:t xml:space="preserve">znajdujących się </w:t>
      </w:r>
      <w:r w:rsidR="00611C92" w:rsidRPr="00945193">
        <w:rPr>
          <w:rFonts w:ascii="Franklin Gothic Book" w:hAnsi="Franklin Gothic Book" w:cs="Times New Roman"/>
          <w:sz w:val="20"/>
          <w:szCs w:val="20"/>
        </w:rPr>
        <w:t xml:space="preserve">na działce </w:t>
      </w:r>
      <w:r w:rsidR="00A24DC6" w:rsidRPr="00945193">
        <w:rPr>
          <w:rFonts w:ascii="Franklin Gothic Book" w:hAnsi="Franklin Gothic Book" w:cs="Times New Roman"/>
          <w:sz w:val="20"/>
          <w:szCs w:val="20"/>
        </w:rPr>
        <w:t xml:space="preserve">nr </w:t>
      </w:r>
      <w:r w:rsidR="00611C92" w:rsidRPr="00945193">
        <w:rPr>
          <w:rFonts w:ascii="Franklin Gothic Book" w:hAnsi="Franklin Gothic Book" w:cs="Times New Roman"/>
          <w:sz w:val="20"/>
          <w:szCs w:val="20"/>
        </w:rPr>
        <w:t xml:space="preserve">75) </w:t>
      </w:r>
      <w:r w:rsidR="00967846" w:rsidRPr="00945193">
        <w:rPr>
          <w:rFonts w:ascii="Franklin Gothic Book" w:hAnsi="Franklin Gothic Book" w:cs="Times New Roman"/>
          <w:sz w:val="20"/>
          <w:szCs w:val="20"/>
        </w:rPr>
        <w:t>będzie możliw</w:t>
      </w:r>
      <w:r w:rsidR="00A53F2C" w:rsidRPr="00945193">
        <w:rPr>
          <w:rFonts w:ascii="Franklin Gothic Book" w:hAnsi="Franklin Gothic Book" w:cs="Times New Roman"/>
          <w:sz w:val="20"/>
          <w:szCs w:val="20"/>
        </w:rPr>
        <w:t>e</w:t>
      </w:r>
      <w:r w:rsidR="00967846" w:rsidRPr="00945193">
        <w:rPr>
          <w:rFonts w:ascii="Franklin Gothic Book" w:hAnsi="Franklin Gothic Book" w:cs="Times New Roman"/>
          <w:sz w:val="20"/>
          <w:szCs w:val="20"/>
        </w:rPr>
        <w:t xml:space="preserve"> pod warunkiem niewykonania </w:t>
      </w:r>
      <w:r w:rsidRPr="00945193">
        <w:rPr>
          <w:rFonts w:ascii="Franklin Gothic Book" w:hAnsi="Franklin Gothic Book" w:cs="Times New Roman"/>
          <w:sz w:val="20"/>
          <w:szCs w:val="20"/>
        </w:rPr>
        <w:t xml:space="preserve">przez </w:t>
      </w:r>
      <w:r w:rsidR="00A53F2C" w:rsidRPr="00945193">
        <w:rPr>
          <w:rFonts w:ascii="Franklin Gothic Book" w:hAnsi="Franklin Gothic Book" w:cs="Times New Roman"/>
          <w:sz w:val="20"/>
          <w:szCs w:val="20"/>
        </w:rPr>
        <w:t xml:space="preserve">Prezesa </w:t>
      </w:r>
      <w:r w:rsidRPr="00945193">
        <w:rPr>
          <w:rFonts w:ascii="Franklin Gothic Book" w:hAnsi="Franklin Gothic Book" w:cs="Times New Roman"/>
          <w:sz w:val="20"/>
          <w:szCs w:val="20"/>
        </w:rPr>
        <w:t>KZN prawa pierwokupu</w:t>
      </w:r>
      <w:r w:rsidR="00B432F2" w:rsidRPr="00945193">
        <w:rPr>
          <w:rFonts w:ascii="Franklin Gothic Book" w:hAnsi="Franklin Gothic Book" w:cs="Times New Roman"/>
          <w:sz w:val="20"/>
          <w:szCs w:val="20"/>
        </w:rPr>
        <w:t>.</w:t>
      </w:r>
    </w:p>
    <w:p w14:paraId="4777A66C" w14:textId="77777777" w:rsidR="00C314D6" w:rsidRPr="00C314D6" w:rsidRDefault="00C314D6" w:rsidP="00C314D6">
      <w:pPr>
        <w:pStyle w:val="Akapitzlist"/>
        <w:numPr>
          <w:ilvl w:val="0"/>
          <w:numId w:val="5"/>
        </w:numPr>
        <w:spacing w:after="250" w:line="360" w:lineRule="auto"/>
        <w:ind w:left="426" w:hanging="426"/>
        <w:rPr>
          <w:rFonts w:ascii="Franklin Gothic Book" w:hAnsi="Franklin Gothic Book" w:cs="Times New Roman"/>
          <w:sz w:val="20"/>
          <w:szCs w:val="20"/>
        </w:rPr>
      </w:pPr>
      <w:r w:rsidRPr="00C314D6">
        <w:rPr>
          <w:rFonts w:ascii="Franklin Gothic Book" w:hAnsi="Franklin Gothic Book"/>
          <w:sz w:val="20"/>
          <w:szCs w:val="20"/>
        </w:rPr>
        <w:t xml:space="preserve">W przypadkach określonych w ustawie z dnia 11 kwietnia 2003 r. o kształtowaniu ustroju rolnego </w:t>
      </w:r>
      <w:r w:rsidRPr="00C314D6">
        <w:rPr>
          <w:rFonts w:ascii="Franklin Gothic Book" w:hAnsi="Franklin Gothic Book" w:cs="Times New Roman"/>
          <w:sz w:val="20"/>
          <w:szCs w:val="20"/>
        </w:rPr>
        <w:t>(</w:t>
      </w:r>
      <w:r w:rsidRPr="00C314D6">
        <w:rPr>
          <w:rFonts w:ascii="Franklin Gothic Book" w:hAnsi="Franklin Gothic Book"/>
          <w:sz w:val="20"/>
          <w:szCs w:val="20"/>
        </w:rPr>
        <w:t xml:space="preserve">tekst jednolity: Dziennik Ustaw </w:t>
      </w:r>
      <w:r w:rsidRPr="00C314D6">
        <w:rPr>
          <w:rFonts w:ascii="Franklin Gothic Book" w:hAnsi="Franklin Gothic Book" w:cs="Arial"/>
          <w:sz w:val="20"/>
          <w:szCs w:val="20"/>
        </w:rPr>
        <w:t>z 2020 r. poz. 1655 ze zm.)</w:t>
      </w:r>
      <w:r w:rsidRPr="00C314D6">
        <w:rPr>
          <w:rFonts w:ascii="Franklin Gothic Book" w:hAnsi="Franklin Gothic Book"/>
          <w:sz w:val="20"/>
          <w:szCs w:val="20"/>
        </w:rPr>
        <w:t xml:space="preserve"> sprzedaż prawa użytkowania wieczystego gruntu będącego przedmiotem przetargu (wraz z przeniesieniem własności budynków i urządzeń znajdujących się na działce nr 75) będzie możliwa pod warunkiem niewykonania prawa pierwokupu przez osoby do tego uprawnione na podstawie przepisów tej ustawy.</w:t>
      </w:r>
    </w:p>
    <w:p w14:paraId="496EB520" w14:textId="10D0F23B" w:rsidR="00945193" w:rsidRDefault="0094519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945193">
        <w:rPr>
          <w:rFonts w:ascii="Franklin Gothic Book" w:hAnsi="Franklin Gothic Book" w:cs="Times New Roman"/>
          <w:sz w:val="20"/>
          <w:szCs w:val="20"/>
        </w:rPr>
        <w:t xml:space="preserve">Zachodniopomorski Uniwersytet Technologiczny w Szczecinie zastrzega sobie prawo wskazania Kancelarii Notarialnej przeprowadzającej transakcję - koszty notarialne ponosi nabywca nieruchomości. </w:t>
      </w:r>
    </w:p>
    <w:p w14:paraId="37276903" w14:textId="57B22512" w:rsidR="00945193" w:rsidRDefault="0094519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945193">
        <w:rPr>
          <w:rFonts w:ascii="Franklin Gothic Book" w:hAnsi="Franklin Gothic Book" w:cs="Times New Roman"/>
          <w:sz w:val="20"/>
          <w:szCs w:val="20"/>
        </w:rPr>
        <w:lastRenderedPageBreak/>
        <w:t xml:space="preserve">Uczelnia zapewnia wgląd do dokumentacji umożliwiającej weryfikację stanu prawnego i faktycznego nieruchomości. Koszty ewentualnego okazania granic przez geodetę, ponosi nabywca nieruchomości. </w:t>
      </w:r>
    </w:p>
    <w:p w14:paraId="7DF47080" w14:textId="5A5C2701" w:rsidR="00945193" w:rsidRDefault="0094519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945193">
        <w:rPr>
          <w:rFonts w:ascii="Franklin Gothic Book" w:hAnsi="Franklin Gothic Book" w:cs="Times New Roman"/>
          <w:sz w:val="20"/>
          <w:szCs w:val="20"/>
        </w:rPr>
        <w:t xml:space="preserve">Zachodniopomorski Uniwersytet Technologiczny w Szczecinie nie dysponuje danymi, co do warunków gruntowo – wodnych, występowania ewentualnych zanieczyszczeń gruntu w obrębie zbywanej nieruchomości oraz przykrytych warstwą gleby elementów będących pozostałością po konstrukcjach budowlanych. </w:t>
      </w:r>
    </w:p>
    <w:p w14:paraId="258CEB98" w14:textId="00167D29" w:rsidR="00945193" w:rsidRDefault="00945193" w:rsidP="00945193">
      <w:pPr>
        <w:pStyle w:val="Akapitzlist"/>
        <w:numPr>
          <w:ilvl w:val="0"/>
          <w:numId w:val="5"/>
        </w:numPr>
        <w:spacing w:after="250" w:line="360" w:lineRule="auto"/>
        <w:ind w:left="426" w:hanging="426"/>
        <w:rPr>
          <w:rFonts w:ascii="Franklin Gothic Book" w:hAnsi="Franklin Gothic Book" w:cs="Times New Roman"/>
          <w:sz w:val="20"/>
          <w:szCs w:val="20"/>
        </w:rPr>
      </w:pPr>
      <w:r w:rsidRPr="00945193">
        <w:rPr>
          <w:rFonts w:ascii="Franklin Gothic Book" w:hAnsi="Franklin Gothic Book" w:cs="Times New Roman"/>
          <w:sz w:val="20"/>
          <w:szCs w:val="20"/>
        </w:rPr>
        <w:t xml:space="preserve">Osoby zamierzające wziąć udział w przetargu mogą za zgodą Uczelni wykonać stosowne badania własnym staraniem i na własny koszt. </w:t>
      </w:r>
    </w:p>
    <w:p w14:paraId="0ABEDB1A" w14:textId="7C38CB3A" w:rsidR="00B432F2" w:rsidRPr="00C314D6" w:rsidRDefault="005825CC" w:rsidP="00C314D6">
      <w:pPr>
        <w:pStyle w:val="Akapitzlist"/>
        <w:numPr>
          <w:ilvl w:val="0"/>
          <w:numId w:val="5"/>
        </w:numPr>
        <w:spacing w:after="250" w:line="360" w:lineRule="auto"/>
        <w:ind w:left="426" w:hanging="426"/>
        <w:rPr>
          <w:rFonts w:ascii="Franklin Gothic Book" w:hAnsi="Franklin Gothic Book" w:cs="Times New Roman"/>
          <w:sz w:val="20"/>
          <w:szCs w:val="20"/>
        </w:rPr>
      </w:pPr>
      <w:r w:rsidRPr="00C314D6">
        <w:rPr>
          <w:rFonts w:ascii="Franklin Gothic Book" w:hAnsi="Franklin Gothic Book"/>
          <w:sz w:val="20"/>
          <w:szCs w:val="20"/>
        </w:rPr>
        <w:t>Cena działek</w:t>
      </w:r>
      <w:r w:rsidR="00FA3860" w:rsidRPr="00C314D6">
        <w:rPr>
          <w:rFonts w:ascii="Franklin Gothic Book" w:hAnsi="Franklin Gothic Book"/>
          <w:sz w:val="20"/>
          <w:szCs w:val="20"/>
        </w:rPr>
        <w:t xml:space="preserve"> nie zawiera kosztów wznowienia znaków granicznych. W przypadku potrzeby okazania granic, </w:t>
      </w:r>
      <w:r w:rsidR="00122F0C">
        <w:rPr>
          <w:rFonts w:ascii="Franklin Gothic Book" w:hAnsi="Franklin Gothic Book"/>
          <w:sz w:val="20"/>
          <w:szCs w:val="20"/>
        </w:rPr>
        <w:t>N</w:t>
      </w:r>
      <w:r w:rsidR="00FA3860" w:rsidRPr="00C314D6">
        <w:rPr>
          <w:rFonts w:ascii="Franklin Gothic Book" w:hAnsi="Franklin Gothic Book"/>
          <w:sz w:val="20"/>
          <w:szCs w:val="20"/>
        </w:rPr>
        <w:t xml:space="preserve">abywca ustali warunki tego okazania z wybranym przez siebie geodetą. Okazanie granic nastąpi na koszt </w:t>
      </w:r>
      <w:r w:rsidR="00C6731C">
        <w:rPr>
          <w:rFonts w:ascii="Franklin Gothic Book" w:hAnsi="Franklin Gothic Book"/>
          <w:sz w:val="20"/>
          <w:szCs w:val="20"/>
        </w:rPr>
        <w:t>N</w:t>
      </w:r>
      <w:r w:rsidR="00FA3860" w:rsidRPr="00C314D6">
        <w:rPr>
          <w:rFonts w:ascii="Franklin Gothic Book" w:hAnsi="Franklin Gothic Book"/>
          <w:sz w:val="20"/>
          <w:szCs w:val="20"/>
        </w:rPr>
        <w:t>abywcy.</w:t>
      </w:r>
    </w:p>
    <w:p w14:paraId="56E8205A" w14:textId="0DBC80E5" w:rsidR="00B432F2" w:rsidRDefault="00FA3860" w:rsidP="00C314D6">
      <w:pPr>
        <w:pStyle w:val="Akapitzlist"/>
        <w:numPr>
          <w:ilvl w:val="0"/>
          <w:numId w:val="5"/>
        </w:numPr>
        <w:spacing w:after="250" w:line="360" w:lineRule="auto"/>
        <w:ind w:left="426" w:hanging="426"/>
        <w:rPr>
          <w:rFonts w:ascii="Franklin Gothic Book" w:hAnsi="Franklin Gothic Book" w:cs="Times New Roman"/>
          <w:sz w:val="20"/>
          <w:szCs w:val="20"/>
        </w:rPr>
      </w:pPr>
      <w:r w:rsidRPr="00C314D6">
        <w:rPr>
          <w:rFonts w:ascii="Franklin Gothic Book" w:hAnsi="Franklin Gothic Book" w:cs="Times New Roman"/>
          <w:sz w:val="20"/>
          <w:szCs w:val="20"/>
        </w:rPr>
        <w:t xml:space="preserve">Dodatkowe informacje dotyczące ww. nieruchomości, </w:t>
      </w:r>
      <w:r w:rsidR="008A6B99" w:rsidRPr="00C314D6">
        <w:rPr>
          <w:rFonts w:ascii="Franklin Gothic Book" w:hAnsi="Franklin Gothic Book" w:cs="Times New Roman"/>
          <w:sz w:val="20"/>
          <w:szCs w:val="20"/>
        </w:rPr>
        <w:t xml:space="preserve">wgląd do dokumentacji umożliwiającej weryfikację stanu prawnego i fizycznego nieruchomości </w:t>
      </w:r>
      <w:r w:rsidRPr="00C314D6">
        <w:rPr>
          <w:rFonts w:ascii="Franklin Gothic Book" w:hAnsi="Franklin Gothic Book" w:cs="Times New Roman"/>
          <w:sz w:val="20"/>
          <w:szCs w:val="20"/>
        </w:rPr>
        <w:t>można uzyskać pod nr tel. 91 449 49</w:t>
      </w:r>
      <w:r w:rsidR="00CA4684" w:rsidRPr="00C314D6">
        <w:rPr>
          <w:rFonts w:ascii="Franklin Gothic Book" w:hAnsi="Franklin Gothic Book" w:cs="Times New Roman"/>
          <w:sz w:val="20"/>
          <w:szCs w:val="20"/>
        </w:rPr>
        <w:t xml:space="preserve"> </w:t>
      </w:r>
      <w:r w:rsidR="008D6C4B" w:rsidRPr="00C314D6">
        <w:rPr>
          <w:rFonts w:ascii="Franklin Gothic Book" w:hAnsi="Franklin Gothic Book" w:cs="Times New Roman"/>
          <w:sz w:val="20"/>
          <w:szCs w:val="20"/>
        </w:rPr>
        <w:t>2</w:t>
      </w:r>
      <w:r w:rsidR="001126ED" w:rsidRPr="00C314D6">
        <w:rPr>
          <w:rFonts w:ascii="Franklin Gothic Book" w:hAnsi="Franklin Gothic Book" w:cs="Times New Roman"/>
          <w:sz w:val="20"/>
          <w:szCs w:val="20"/>
        </w:rPr>
        <w:t>8</w:t>
      </w:r>
      <w:r w:rsidR="00803A4E" w:rsidRPr="00C314D6">
        <w:rPr>
          <w:rFonts w:ascii="Franklin Gothic Book" w:hAnsi="Franklin Gothic Book" w:cs="Times New Roman"/>
          <w:sz w:val="20"/>
          <w:szCs w:val="20"/>
        </w:rPr>
        <w:t xml:space="preserve"> lub</w:t>
      </w:r>
      <w:r w:rsidR="008D6C4B" w:rsidRPr="00C314D6">
        <w:rPr>
          <w:rFonts w:ascii="Franklin Gothic Book" w:hAnsi="Franklin Gothic Book" w:cs="Times New Roman"/>
          <w:sz w:val="20"/>
          <w:szCs w:val="20"/>
        </w:rPr>
        <w:t xml:space="preserve"> 721</w:t>
      </w:r>
      <w:r w:rsidR="00803A4E" w:rsidRPr="00C314D6">
        <w:rPr>
          <w:rFonts w:ascii="Franklin Gothic Book" w:hAnsi="Franklin Gothic Book" w:cs="Times New Roman"/>
          <w:sz w:val="20"/>
          <w:szCs w:val="20"/>
        </w:rPr>
        <w:t> </w:t>
      </w:r>
      <w:r w:rsidR="008D6C4B" w:rsidRPr="00C314D6">
        <w:rPr>
          <w:rFonts w:ascii="Franklin Gothic Book" w:hAnsi="Franklin Gothic Book" w:cs="Times New Roman"/>
          <w:sz w:val="20"/>
          <w:szCs w:val="20"/>
        </w:rPr>
        <w:t>510</w:t>
      </w:r>
      <w:r w:rsidR="00803A4E" w:rsidRPr="00C314D6">
        <w:rPr>
          <w:rFonts w:ascii="Franklin Gothic Book" w:hAnsi="Franklin Gothic Book" w:cs="Times New Roman"/>
          <w:sz w:val="20"/>
          <w:szCs w:val="20"/>
        </w:rPr>
        <w:t xml:space="preserve"> 750 </w:t>
      </w:r>
      <w:r w:rsidRPr="00C314D6">
        <w:rPr>
          <w:rFonts w:ascii="Franklin Gothic Book" w:hAnsi="Franklin Gothic Book" w:cs="Times New Roman"/>
          <w:sz w:val="20"/>
          <w:szCs w:val="20"/>
        </w:rPr>
        <w:t xml:space="preserve">lub drogą elektroniczną wysyłając e-mail na adres: </w:t>
      </w:r>
      <w:hyperlink r:id="rId12" w:history="1">
        <w:r w:rsidR="00EB50DD" w:rsidRPr="00C314D6">
          <w:rPr>
            <w:rStyle w:val="Hipercze"/>
            <w:rFonts w:ascii="Franklin Gothic Book" w:hAnsi="Franklin Gothic Book" w:cs="Times New Roman"/>
            <w:sz w:val="20"/>
            <w:szCs w:val="20"/>
          </w:rPr>
          <w:t>joanna.geslowska@zut.edu.pl</w:t>
        </w:r>
      </w:hyperlink>
      <w:r w:rsidRPr="00C314D6">
        <w:rPr>
          <w:rFonts w:ascii="Franklin Gothic Book" w:hAnsi="Franklin Gothic Book" w:cs="Times New Roman"/>
          <w:sz w:val="20"/>
          <w:szCs w:val="20"/>
        </w:rPr>
        <w:t xml:space="preserve">. </w:t>
      </w:r>
    </w:p>
    <w:p w14:paraId="124EBEBC" w14:textId="77777777" w:rsidR="006C765F" w:rsidRPr="00FA3860" w:rsidRDefault="00321109" w:rsidP="00FD1F79">
      <w:pPr>
        <w:spacing w:after="0" w:line="240" w:lineRule="auto"/>
        <w:jc w:val="center"/>
        <w:rPr>
          <w:rFonts w:ascii="Times New Roman" w:hAnsi="Times New Roman" w:cs="Times New Roman"/>
        </w:rPr>
      </w:pPr>
      <w:r>
        <w:rPr>
          <w:noProof/>
          <w:lang w:eastAsia="pl-PL"/>
        </w:rPr>
        <w:lastRenderedPageBreak/>
        <w:drawing>
          <wp:inline distT="0" distB="0" distL="0" distR="0" wp14:anchorId="4420EE67" wp14:editId="3E66C028">
            <wp:extent cx="7805319" cy="4722866"/>
            <wp:effectExtent l="76200" t="76200" r="139065" b="135255"/>
            <wp:docPr id="13" name="Obraz 13" descr="Obraz przedstawia mapę miejscowości Dołuje z zaznaczeniem działki numer 75 i 55, obręb 0004, gmina D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3495" cy="4727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7E219" w14:textId="77777777" w:rsidR="00530B00" w:rsidRDefault="00321109" w:rsidP="00FD1F79">
      <w:pPr>
        <w:jc w:val="center"/>
      </w:pPr>
      <w:r>
        <w:rPr>
          <w:noProof/>
          <w:lang w:eastAsia="pl-PL"/>
        </w:rPr>
        <w:lastRenderedPageBreak/>
        <w:drawing>
          <wp:inline distT="0" distB="0" distL="0" distR="0" wp14:anchorId="06E6971A" wp14:editId="573F6862">
            <wp:extent cx="7885785" cy="4963777"/>
            <wp:effectExtent l="76200" t="76200" r="134620" b="142240"/>
            <wp:docPr id="20" name="Obraz 20" descr="Obraz przedstawia mapę miejscowości Dołuje z zaznaczeniem działki numer 75 i 55, obręb 0004, gmina Dobra - rzut satelit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9832" cy="4966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530B00" w:rsidSect="0013394C">
      <w:pgSz w:w="16838" w:h="11906" w:orient="landscape" w:code="9"/>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5FE59" w14:textId="77777777" w:rsidR="002B7389" w:rsidRDefault="002B7389" w:rsidP="00D04A8D">
      <w:pPr>
        <w:spacing w:after="0" w:line="240" w:lineRule="auto"/>
      </w:pPr>
      <w:r>
        <w:separator/>
      </w:r>
    </w:p>
  </w:endnote>
  <w:endnote w:type="continuationSeparator" w:id="0">
    <w:p w14:paraId="70837B62" w14:textId="77777777" w:rsidR="002B7389" w:rsidRDefault="002B7389" w:rsidP="00D04A8D">
      <w:pPr>
        <w:spacing w:after="0" w:line="240" w:lineRule="auto"/>
      </w:pPr>
      <w:r>
        <w:continuationSeparator/>
      </w:r>
    </w:p>
  </w:endnote>
  <w:endnote w:type="continuationNotice" w:id="1">
    <w:p w14:paraId="3DFF996E" w14:textId="77777777" w:rsidR="002B7389" w:rsidRDefault="002B7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B861A" w14:textId="77777777" w:rsidR="002B7389" w:rsidRDefault="002B7389" w:rsidP="00D04A8D">
      <w:pPr>
        <w:spacing w:after="0" w:line="240" w:lineRule="auto"/>
      </w:pPr>
      <w:r>
        <w:separator/>
      </w:r>
    </w:p>
  </w:footnote>
  <w:footnote w:type="continuationSeparator" w:id="0">
    <w:p w14:paraId="442B402E" w14:textId="77777777" w:rsidR="002B7389" w:rsidRDefault="002B7389" w:rsidP="00D04A8D">
      <w:pPr>
        <w:spacing w:after="0" w:line="240" w:lineRule="auto"/>
      </w:pPr>
      <w:r>
        <w:continuationSeparator/>
      </w:r>
    </w:p>
  </w:footnote>
  <w:footnote w:type="continuationNotice" w:id="1">
    <w:p w14:paraId="120DCC0A" w14:textId="77777777" w:rsidR="002B7389" w:rsidRDefault="002B73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B5E0F20A"/>
    <w:name w:val="WW8Num1"/>
    <w:lvl w:ilvl="0">
      <w:start w:val="1"/>
      <w:numFmt w:val="decimal"/>
      <w:lvlText w:val="%1."/>
      <w:lvlJc w:val="left"/>
      <w:pPr>
        <w:tabs>
          <w:tab w:val="num" w:pos="360"/>
        </w:tabs>
        <w:ind w:left="360" w:hanging="360"/>
      </w:pPr>
      <w:rPr>
        <w:b w:val="0"/>
        <w:bCs/>
        <w:i/>
        <w:sz w:val="20"/>
        <w:szCs w:val="20"/>
      </w:rPr>
    </w:lvl>
  </w:abstractNum>
  <w:abstractNum w:abstractNumId="1" w15:restartNumberingAfterBreak="0">
    <w:nsid w:val="05A83DFD"/>
    <w:multiLevelType w:val="hybridMultilevel"/>
    <w:tmpl w:val="9E327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2B5B84"/>
    <w:multiLevelType w:val="hybridMultilevel"/>
    <w:tmpl w:val="20E2E04A"/>
    <w:lvl w:ilvl="0" w:tplc="E7FE886A">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E7FE886A">
      <w:start w:val="1"/>
      <w:numFmt w:val="bullet"/>
      <w:lvlText w:val=""/>
      <w:lvlJc w:val="left"/>
      <w:pPr>
        <w:ind w:left="4593" w:hanging="360"/>
      </w:pPr>
      <w:rPr>
        <w:rFonts w:ascii="Symbol" w:hAnsi="Symbol"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 w15:restartNumberingAfterBreak="0">
    <w:nsid w:val="15E93757"/>
    <w:multiLevelType w:val="hybridMultilevel"/>
    <w:tmpl w:val="9008E592"/>
    <w:lvl w:ilvl="0" w:tplc="04150017">
      <w:start w:val="1"/>
      <w:numFmt w:val="lowerLetter"/>
      <w:lvlText w:val="%1)"/>
      <w:lvlJc w:val="left"/>
      <w:pPr>
        <w:ind w:left="1352" w:hanging="360"/>
      </w:p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4" w15:restartNumberingAfterBreak="0">
    <w:nsid w:val="16463682"/>
    <w:multiLevelType w:val="hybridMultilevel"/>
    <w:tmpl w:val="5600BFCA"/>
    <w:lvl w:ilvl="0" w:tplc="5B9CDF8A">
      <w:start w:val="1"/>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6243AE"/>
    <w:multiLevelType w:val="hybridMultilevel"/>
    <w:tmpl w:val="BF2A1DA6"/>
    <w:lvl w:ilvl="0" w:tplc="68644E98">
      <w:start w:val="5"/>
      <w:numFmt w:val="decimal"/>
      <w:lvlText w:val="%1."/>
      <w:lvlJc w:val="left"/>
      <w:pPr>
        <w:ind w:left="36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25B3B1F"/>
    <w:multiLevelType w:val="hybridMultilevel"/>
    <w:tmpl w:val="429A6D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546162E"/>
    <w:multiLevelType w:val="hybridMultilevel"/>
    <w:tmpl w:val="3E8CF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A15587"/>
    <w:multiLevelType w:val="hybridMultilevel"/>
    <w:tmpl w:val="43323140"/>
    <w:lvl w:ilvl="0" w:tplc="0415000D">
      <w:start w:val="1"/>
      <w:numFmt w:val="bullet"/>
      <w:lvlText w:val=""/>
      <w:lvlJc w:val="left"/>
      <w:pPr>
        <w:ind w:left="1004" w:hanging="360"/>
      </w:pPr>
      <w:rPr>
        <w:rFonts w:ascii="Wingdings" w:hAnsi="Wingdings"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26CF1721"/>
    <w:multiLevelType w:val="hybridMultilevel"/>
    <w:tmpl w:val="FD3474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FA5B6F"/>
    <w:multiLevelType w:val="hybridMultilevel"/>
    <w:tmpl w:val="DA6288FE"/>
    <w:lvl w:ilvl="0" w:tplc="04150001">
      <w:start w:val="1"/>
      <w:numFmt w:val="bullet"/>
      <w:lvlText w:val=""/>
      <w:lvlJc w:val="left"/>
      <w:pPr>
        <w:ind w:left="1423" w:hanging="360"/>
      </w:pPr>
      <w:rPr>
        <w:rFonts w:ascii="Symbol" w:hAnsi="Symbol" w:hint="default"/>
      </w:rPr>
    </w:lvl>
    <w:lvl w:ilvl="1" w:tplc="04150003" w:tentative="1">
      <w:start w:val="1"/>
      <w:numFmt w:val="bullet"/>
      <w:lvlText w:val="o"/>
      <w:lvlJc w:val="left"/>
      <w:pPr>
        <w:ind w:left="2143" w:hanging="360"/>
      </w:pPr>
      <w:rPr>
        <w:rFonts w:ascii="Courier New" w:hAnsi="Courier New" w:cs="Courier New" w:hint="default"/>
      </w:rPr>
    </w:lvl>
    <w:lvl w:ilvl="2" w:tplc="04150005" w:tentative="1">
      <w:start w:val="1"/>
      <w:numFmt w:val="bullet"/>
      <w:lvlText w:val=""/>
      <w:lvlJc w:val="left"/>
      <w:pPr>
        <w:ind w:left="2863" w:hanging="360"/>
      </w:pPr>
      <w:rPr>
        <w:rFonts w:ascii="Wingdings" w:hAnsi="Wingdings" w:hint="default"/>
      </w:rPr>
    </w:lvl>
    <w:lvl w:ilvl="3" w:tplc="04150001">
      <w:start w:val="1"/>
      <w:numFmt w:val="bullet"/>
      <w:lvlText w:val=""/>
      <w:lvlJc w:val="left"/>
      <w:pPr>
        <w:ind w:left="3583" w:hanging="360"/>
      </w:pPr>
      <w:rPr>
        <w:rFonts w:ascii="Symbol" w:hAnsi="Symbol" w:hint="default"/>
      </w:rPr>
    </w:lvl>
    <w:lvl w:ilvl="4" w:tplc="04150003" w:tentative="1">
      <w:start w:val="1"/>
      <w:numFmt w:val="bullet"/>
      <w:lvlText w:val="o"/>
      <w:lvlJc w:val="left"/>
      <w:pPr>
        <w:ind w:left="4303" w:hanging="360"/>
      </w:pPr>
      <w:rPr>
        <w:rFonts w:ascii="Courier New" w:hAnsi="Courier New" w:cs="Courier New" w:hint="default"/>
      </w:rPr>
    </w:lvl>
    <w:lvl w:ilvl="5" w:tplc="04150005" w:tentative="1">
      <w:start w:val="1"/>
      <w:numFmt w:val="bullet"/>
      <w:lvlText w:val=""/>
      <w:lvlJc w:val="left"/>
      <w:pPr>
        <w:ind w:left="5023" w:hanging="360"/>
      </w:pPr>
      <w:rPr>
        <w:rFonts w:ascii="Wingdings" w:hAnsi="Wingdings" w:hint="default"/>
      </w:rPr>
    </w:lvl>
    <w:lvl w:ilvl="6" w:tplc="04150001" w:tentative="1">
      <w:start w:val="1"/>
      <w:numFmt w:val="bullet"/>
      <w:lvlText w:val=""/>
      <w:lvlJc w:val="left"/>
      <w:pPr>
        <w:ind w:left="5743" w:hanging="360"/>
      </w:pPr>
      <w:rPr>
        <w:rFonts w:ascii="Symbol" w:hAnsi="Symbol" w:hint="default"/>
      </w:rPr>
    </w:lvl>
    <w:lvl w:ilvl="7" w:tplc="04150003" w:tentative="1">
      <w:start w:val="1"/>
      <w:numFmt w:val="bullet"/>
      <w:lvlText w:val="o"/>
      <w:lvlJc w:val="left"/>
      <w:pPr>
        <w:ind w:left="6463" w:hanging="360"/>
      </w:pPr>
      <w:rPr>
        <w:rFonts w:ascii="Courier New" w:hAnsi="Courier New" w:cs="Courier New" w:hint="default"/>
      </w:rPr>
    </w:lvl>
    <w:lvl w:ilvl="8" w:tplc="04150005" w:tentative="1">
      <w:start w:val="1"/>
      <w:numFmt w:val="bullet"/>
      <w:lvlText w:val=""/>
      <w:lvlJc w:val="left"/>
      <w:pPr>
        <w:ind w:left="7183" w:hanging="360"/>
      </w:pPr>
      <w:rPr>
        <w:rFonts w:ascii="Wingdings" w:hAnsi="Wingdings" w:hint="default"/>
      </w:rPr>
    </w:lvl>
  </w:abstractNum>
  <w:abstractNum w:abstractNumId="11" w15:restartNumberingAfterBreak="0">
    <w:nsid w:val="40BA5D7B"/>
    <w:multiLevelType w:val="hybridMultilevel"/>
    <w:tmpl w:val="1C926638"/>
    <w:lvl w:ilvl="0" w:tplc="A61E79DC">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15:restartNumberingAfterBreak="0">
    <w:nsid w:val="43DF0E10"/>
    <w:multiLevelType w:val="hybridMultilevel"/>
    <w:tmpl w:val="C27215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7F70733"/>
    <w:multiLevelType w:val="hybridMultilevel"/>
    <w:tmpl w:val="D9729BB4"/>
    <w:lvl w:ilvl="0" w:tplc="E7FE886A">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4" w15:restartNumberingAfterBreak="0">
    <w:nsid w:val="50591F97"/>
    <w:multiLevelType w:val="hybridMultilevel"/>
    <w:tmpl w:val="4FCCDCC4"/>
    <w:lvl w:ilvl="0" w:tplc="0415000D">
      <w:start w:val="1"/>
      <w:numFmt w:val="bullet"/>
      <w:lvlText w:val=""/>
      <w:lvlJc w:val="left"/>
      <w:pPr>
        <w:ind w:left="1004" w:hanging="360"/>
      </w:pPr>
      <w:rPr>
        <w:rFonts w:ascii="Wingdings" w:hAnsi="Wingdings" w:hint="default"/>
      </w:rPr>
    </w:lvl>
    <w:lvl w:ilvl="1" w:tplc="0415000D">
      <w:start w:val="1"/>
      <w:numFmt w:val="bullet"/>
      <w:lvlText w:val=""/>
      <w:lvlJc w:val="left"/>
      <w:pPr>
        <w:ind w:left="1724" w:hanging="360"/>
      </w:pPr>
      <w:rPr>
        <w:rFonts w:ascii="Wingdings" w:hAnsi="Wingdings"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603A698F"/>
    <w:multiLevelType w:val="hybridMultilevel"/>
    <w:tmpl w:val="AE266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3833F2A"/>
    <w:multiLevelType w:val="hybridMultilevel"/>
    <w:tmpl w:val="C27215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55216CA"/>
    <w:multiLevelType w:val="hybridMultilevel"/>
    <w:tmpl w:val="E8BCF1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774005E"/>
    <w:multiLevelType w:val="hybridMultilevel"/>
    <w:tmpl w:val="896C78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998156F"/>
    <w:multiLevelType w:val="hybridMultilevel"/>
    <w:tmpl w:val="9008E59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7A957C00"/>
    <w:multiLevelType w:val="hybridMultilevel"/>
    <w:tmpl w:val="CD864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19"/>
  </w:num>
  <w:num w:numId="5">
    <w:abstractNumId w:val="4"/>
  </w:num>
  <w:num w:numId="6">
    <w:abstractNumId w:val="10"/>
  </w:num>
  <w:num w:numId="7">
    <w:abstractNumId w:val="6"/>
  </w:num>
  <w:num w:numId="8">
    <w:abstractNumId w:val="5"/>
  </w:num>
  <w:num w:numId="9">
    <w:abstractNumId w:val="17"/>
  </w:num>
  <w:num w:numId="10">
    <w:abstractNumId w:val="11"/>
  </w:num>
  <w:num w:numId="11">
    <w:abstractNumId w:val="12"/>
  </w:num>
  <w:num w:numId="12">
    <w:abstractNumId w:val="9"/>
  </w:num>
  <w:num w:numId="13">
    <w:abstractNumId w:val="16"/>
  </w:num>
  <w:num w:numId="14">
    <w:abstractNumId w:val="15"/>
  </w:num>
  <w:num w:numId="15">
    <w:abstractNumId w:val="20"/>
  </w:num>
  <w:num w:numId="16">
    <w:abstractNumId w:val="8"/>
  </w:num>
  <w:num w:numId="17">
    <w:abstractNumId w:val="13"/>
  </w:num>
  <w:num w:numId="18">
    <w:abstractNumId w:val="14"/>
  </w:num>
  <w:num w:numId="19">
    <w:abstractNumId w:val="18"/>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D92"/>
    <w:rsid w:val="000005E8"/>
    <w:rsid w:val="000013C2"/>
    <w:rsid w:val="0000376C"/>
    <w:rsid w:val="000038C4"/>
    <w:rsid w:val="00007ADE"/>
    <w:rsid w:val="00011352"/>
    <w:rsid w:val="00012680"/>
    <w:rsid w:val="0002412D"/>
    <w:rsid w:val="000311BA"/>
    <w:rsid w:val="00032F33"/>
    <w:rsid w:val="000446AB"/>
    <w:rsid w:val="00047D4B"/>
    <w:rsid w:val="00054E6D"/>
    <w:rsid w:val="00065D71"/>
    <w:rsid w:val="00067A40"/>
    <w:rsid w:val="000703BD"/>
    <w:rsid w:val="00077362"/>
    <w:rsid w:val="000A3AE7"/>
    <w:rsid w:val="000A3D92"/>
    <w:rsid w:val="000A6E4A"/>
    <w:rsid w:val="000B6DF7"/>
    <w:rsid w:val="000C2104"/>
    <w:rsid w:val="000C2D75"/>
    <w:rsid w:val="000E3144"/>
    <w:rsid w:val="000E3B7A"/>
    <w:rsid w:val="000E3E2A"/>
    <w:rsid w:val="000F20ED"/>
    <w:rsid w:val="000F3E5E"/>
    <w:rsid w:val="000F5664"/>
    <w:rsid w:val="000F69EA"/>
    <w:rsid w:val="000F7028"/>
    <w:rsid w:val="00101D15"/>
    <w:rsid w:val="001032A5"/>
    <w:rsid w:val="001054C1"/>
    <w:rsid w:val="0011141E"/>
    <w:rsid w:val="001126ED"/>
    <w:rsid w:val="00120312"/>
    <w:rsid w:val="00120ACE"/>
    <w:rsid w:val="00122F0C"/>
    <w:rsid w:val="0013394C"/>
    <w:rsid w:val="00135BDA"/>
    <w:rsid w:val="0014254A"/>
    <w:rsid w:val="00146210"/>
    <w:rsid w:val="00153886"/>
    <w:rsid w:val="00161497"/>
    <w:rsid w:val="00165119"/>
    <w:rsid w:val="00166245"/>
    <w:rsid w:val="00166945"/>
    <w:rsid w:val="0017265F"/>
    <w:rsid w:val="00184057"/>
    <w:rsid w:val="001848AB"/>
    <w:rsid w:val="001938A3"/>
    <w:rsid w:val="001A3C6B"/>
    <w:rsid w:val="001B6257"/>
    <w:rsid w:val="001C1F3C"/>
    <w:rsid w:val="001C22DE"/>
    <w:rsid w:val="001C33A0"/>
    <w:rsid w:val="001D7054"/>
    <w:rsid w:val="001E566B"/>
    <w:rsid w:val="001F0108"/>
    <w:rsid w:val="001F6817"/>
    <w:rsid w:val="001F6C53"/>
    <w:rsid w:val="00200738"/>
    <w:rsid w:val="00201CDB"/>
    <w:rsid w:val="0020424B"/>
    <w:rsid w:val="00206B4C"/>
    <w:rsid w:val="00214105"/>
    <w:rsid w:val="00231F16"/>
    <w:rsid w:val="00233BC4"/>
    <w:rsid w:val="00235E6C"/>
    <w:rsid w:val="00240A1E"/>
    <w:rsid w:val="0024238E"/>
    <w:rsid w:val="00244EB0"/>
    <w:rsid w:val="00255469"/>
    <w:rsid w:val="0026325A"/>
    <w:rsid w:val="00263992"/>
    <w:rsid w:val="0026674B"/>
    <w:rsid w:val="002673BC"/>
    <w:rsid w:val="00271126"/>
    <w:rsid w:val="002725B9"/>
    <w:rsid w:val="00283E7B"/>
    <w:rsid w:val="00290E03"/>
    <w:rsid w:val="00293470"/>
    <w:rsid w:val="00296BE8"/>
    <w:rsid w:val="002A5633"/>
    <w:rsid w:val="002A7D34"/>
    <w:rsid w:val="002B11C9"/>
    <w:rsid w:val="002B5F63"/>
    <w:rsid w:val="002B7389"/>
    <w:rsid w:val="002C052B"/>
    <w:rsid w:val="002D7ADD"/>
    <w:rsid w:val="002E0017"/>
    <w:rsid w:val="002F7505"/>
    <w:rsid w:val="00300E59"/>
    <w:rsid w:val="00301EE7"/>
    <w:rsid w:val="00305FFD"/>
    <w:rsid w:val="00321109"/>
    <w:rsid w:val="003220CC"/>
    <w:rsid w:val="00324775"/>
    <w:rsid w:val="003254C7"/>
    <w:rsid w:val="00326ED1"/>
    <w:rsid w:val="00327DBA"/>
    <w:rsid w:val="00330342"/>
    <w:rsid w:val="003407E1"/>
    <w:rsid w:val="003427E7"/>
    <w:rsid w:val="003553C4"/>
    <w:rsid w:val="003615DC"/>
    <w:rsid w:val="00373701"/>
    <w:rsid w:val="00373B2E"/>
    <w:rsid w:val="00381143"/>
    <w:rsid w:val="00384413"/>
    <w:rsid w:val="003863F5"/>
    <w:rsid w:val="00393A6A"/>
    <w:rsid w:val="003D4764"/>
    <w:rsid w:val="003D66DF"/>
    <w:rsid w:val="003E6A22"/>
    <w:rsid w:val="003E7A03"/>
    <w:rsid w:val="004010F5"/>
    <w:rsid w:val="00401E57"/>
    <w:rsid w:val="00414C7E"/>
    <w:rsid w:val="00417495"/>
    <w:rsid w:val="004179DC"/>
    <w:rsid w:val="004241CE"/>
    <w:rsid w:val="00424560"/>
    <w:rsid w:val="0042701D"/>
    <w:rsid w:val="00430DA9"/>
    <w:rsid w:val="00431DC4"/>
    <w:rsid w:val="004350DE"/>
    <w:rsid w:val="00435E5B"/>
    <w:rsid w:val="0045008A"/>
    <w:rsid w:val="004503A8"/>
    <w:rsid w:val="00450735"/>
    <w:rsid w:val="004511A5"/>
    <w:rsid w:val="00453AAA"/>
    <w:rsid w:val="00456127"/>
    <w:rsid w:val="00460F14"/>
    <w:rsid w:val="00475363"/>
    <w:rsid w:val="004778D8"/>
    <w:rsid w:val="004843D6"/>
    <w:rsid w:val="00497C56"/>
    <w:rsid w:val="004A6DFB"/>
    <w:rsid w:val="004B03B7"/>
    <w:rsid w:val="004B4777"/>
    <w:rsid w:val="004C28DA"/>
    <w:rsid w:val="004D1641"/>
    <w:rsid w:val="004D2483"/>
    <w:rsid w:val="004D6751"/>
    <w:rsid w:val="004F1816"/>
    <w:rsid w:val="004F5B62"/>
    <w:rsid w:val="00500517"/>
    <w:rsid w:val="00502496"/>
    <w:rsid w:val="00510260"/>
    <w:rsid w:val="00511D97"/>
    <w:rsid w:val="00513123"/>
    <w:rsid w:val="005303F7"/>
    <w:rsid w:val="00530B00"/>
    <w:rsid w:val="005330DD"/>
    <w:rsid w:val="0053426D"/>
    <w:rsid w:val="00546719"/>
    <w:rsid w:val="00550CA4"/>
    <w:rsid w:val="0055234B"/>
    <w:rsid w:val="005650EC"/>
    <w:rsid w:val="00572CB5"/>
    <w:rsid w:val="005825CC"/>
    <w:rsid w:val="005846D5"/>
    <w:rsid w:val="00587F54"/>
    <w:rsid w:val="005938F0"/>
    <w:rsid w:val="005939DE"/>
    <w:rsid w:val="005946D6"/>
    <w:rsid w:val="005A13CF"/>
    <w:rsid w:val="005A7781"/>
    <w:rsid w:val="005B00D5"/>
    <w:rsid w:val="005B1354"/>
    <w:rsid w:val="005B2F2F"/>
    <w:rsid w:val="005E4D3D"/>
    <w:rsid w:val="005E5A51"/>
    <w:rsid w:val="005E6D42"/>
    <w:rsid w:val="005E7BB4"/>
    <w:rsid w:val="005F071C"/>
    <w:rsid w:val="006054FB"/>
    <w:rsid w:val="00610ABB"/>
    <w:rsid w:val="00611C92"/>
    <w:rsid w:val="00613EEA"/>
    <w:rsid w:val="0062493A"/>
    <w:rsid w:val="00625046"/>
    <w:rsid w:val="006360C1"/>
    <w:rsid w:val="00637325"/>
    <w:rsid w:val="00643947"/>
    <w:rsid w:val="00654A63"/>
    <w:rsid w:val="0065647C"/>
    <w:rsid w:val="00666F83"/>
    <w:rsid w:val="00667057"/>
    <w:rsid w:val="006776E2"/>
    <w:rsid w:val="00681817"/>
    <w:rsid w:val="0068693A"/>
    <w:rsid w:val="0069145E"/>
    <w:rsid w:val="006A3640"/>
    <w:rsid w:val="006A7DEC"/>
    <w:rsid w:val="006B1B41"/>
    <w:rsid w:val="006C209D"/>
    <w:rsid w:val="006C451E"/>
    <w:rsid w:val="006C4F48"/>
    <w:rsid w:val="006C765F"/>
    <w:rsid w:val="006D0826"/>
    <w:rsid w:val="006D1262"/>
    <w:rsid w:val="006E557B"/>
    <w:rsid w:val="006E6686"/>
    <w:rsid w:val="006E6EF4"/>
    <w:rsid w:val="00701146"/>
    <w:rsid w:val="00705385"/>
    <w:rsid w:val="00714636"/>
    <w:rsid w:val="00715661"/>
    <w:rsid w:val="00722251"/>
    <w:rsid w:val="00734E9C"/>
    <w:rsid w:val="0074425A"/>
    <w:rsid w:val="007524EC"/>
    <w:rsid w:val="007547FB"/>
    <w:rsid w:val="0076326A"/>
    <w:rsid w:val="007746BF"/>
    <w:rsid w:val="007824C2"/>
    <w:rsid w:val="00786B10"/>
    <w:rsid w:val="0079584B"/>
    <w:rsid w:val="007B461C"/>
    <w:rsid w:val="007B7664"/>
    <w:rsid w:val="007C38AE"/>
    <w:rsid w:val="007D15C7"/>
    <w:rsid w:val="007D4CAE"/>
    <w:rsid w:val="007F1F93"/>
    <w:rsid w:val="008015E3"/>
    <w:rsid w:val="00803A4E"/>
    <w:rsid w:val="00803CAE"/>
    <w:rsid w:val="00804D6A"/>
    <w:rsid w:val="00813897"/>
    <w:rsid w:val="00816A9C"/>
    <w:rsid w:val="00820104"/>
    <w:rsid w:val="00825521"/>
    <w:rsid w:val="008318E1"/>
    <w:rsid w:val="00832AD3"/>
    <w:rsid w:val="00836D2C"/>
    <w:rsid w:val="008514A0"/>
    <w:rsid w:val="00861F20"/>
    <w:rsid w:val="00863C29"/>
    <w:rsid w:val="008649FE"/>
    <w:rsid w:val="008658ED"/>
    <w:rsid w:val="008748A8"/>
    <w:rsid w:val="00876E7D"/>
    <w:rsid w:val="008A6B99"/>
    <w:rsid w:val="008A70CD"/>
    <w:rsid w:val="008B0D59"/>
    <w:rsid w:val="008B2AC8"/>
    <w:rsid w:val="008B4248"/>
    <w:rsid w:val="008B61F5"/>
    <w:rsid w:val="008B79A2"/>
    <w:rsid w:val="008C717E"/>
    <w:rsid w:val="008D2C66"/>
    <w:rsid w:val="008D3127"/>
    <w:rsid w:val="008D6C4B"/>
    <w:rsid w:val="008F5FBB"/>
    <w:rsid w:val="00902271"/>
    <w:rsid w:val="009042F5"/>
    <w:rsid w:val="009145C7"/>
    <w:rsid w:val="00922DF7"/>
    <w:rsid w:val="0092515E"/>
    <w:rsid w:val="009262BC"/>
    <w:rsid w:val="00927295"/>
    <w:rsid w:val="00944C6A"/>
    <w:rsid w:val="00945193"/>
    <w:rsid w:val="0095052F"/>
    <w:rsid w:val="00957EDC"/>
    <w:rsid w:val="0096530A"/>
    <w:rsid w:val="00967846"/>
    <w:rsid w:val="00977E83"/>
    <w:rsid w:val="00982AD6"/>
    <w:rsid w:val="009840B9"/>
    <w:rsid w:val="00990863"/>
    <w:rsid w:val="00997792"/>
    <w:rsid w:val="009A0D3B"/>
    <w:rsid w:val="009A26AB"/>
    <w:rsid w:val="009A556E"/>
    <w:rsid w:val="009A7770"/>
    <w:rsid w:val="009B755B"/>
    <w:rsid w:val="009D0B13"/>
    <w:rsid w:val="009D617D"/>
    <w:rsid w:val="009D661A"/>
    <w:rsid w:val="009E1EF8"/>
    <w:rsid w:val="009E7B1D"/>
    <w:rsid w:val="009F3D2A"/>
    <w:rsid w:val="00A01B19"/>
    <w:rsid w:val="00A03AA6"/>
    <w:rsid w:val="00A05264"/>
    <w:rsid w:val="00A24DBE"/>
    <w:rsid w:val="00A24DC6"/>
    <w:rsid w:val="00A35278"/>
    <w:rsid w:val="00A3793D"/>
    <w:rsid w:val="00A40F56"/>
    <w:rsid w:val="00A45D0F"/>
    <w:rsid w:val="00A525E1"/>
    <w:rsid w:val="00A53F2C"/>
    <w:rsid w:val="00A559A1"/>
    <w:rsid w:val="00A63A73"/>
    <w:rsid w:val="00A74623"/>
    <w:rsid w:val="00A800C3"/>
    <w:rsid w:val="00A817D4"/>
    <w:rsid w:val="00A92A29"/>
    <w:rsid w:val="00AA4541"/>
    <w:rsid w:val="00AA5186"/>
    <w:rsid w:val="00AB7632"/>
    <w:rsid w:val="00AB7DFD"/>
    <w:rsid w:val="00AC5628"/>
    <w:rsid w:val="00AE047F"/>
    <w:rsid w:val="00AE097B"/>
    <w:rsid w:val="00AE7FEA"/>
    <w:rsid w:val="00AF2575"/>
    <w:rsid w:val="00AF4339"/>
    <w:rsid w:val="00B02494"/>
    <w:rsid w:val="00B07BA4"/>
    <w:rsid w:val="00B22F9A"/>
    <w:rsid w:val="00B36359"/>
    <w:rsid w:val="00B432F2"/>
    <w:rsid w:val="00B52E0C"/>
    <w:rsid w:val="00B65AF6"/>
    <w:rsid w:val="00B72B7E"/>
    <w:rsid w:val="00B805F9"/>
    <w:rsid w:val="00B932EC"/>
    <w:rsid w:val="00BA0CEC"/>
    <w:rsid w:val="00BA323D"/>
    <w:rsid w:val="00BB41BD"/>
    <w:rsid w:val="00BB7C0A"/>
    <w:rsid w:val="00BC1813"/>
    <w:rsid w:val="00BC4477"/>
    <w:rsid w:val="00BD2E41"/>
    <w:rsid w:val="00BE2EF0"/>
    <w:rsid w:val="00BE3B5D"/>
    <w:rsid w:val="00BE6E1E"/>
    <w:rsid w:val="00C17BA4"/>
    <w:rsid w:val="00C234B6"/>
    <w:rsid w:val="00C314D6"/>
    <w:rsid w:val="00C361BB"/>
    <w:rsid w:val="00C37E4A"/>
    <w:rsid w:val="00C41BCC"/>
    <w:rsid w:val="00C50A14"/>
    <w:rsid w:val="00C517B2"/>
    <w:rsid w:val="00C5463D"/>
    <w:rsid w:val="00C65FD5"/>
    <w:rsid w:val="00C6731C"/>
    <w:rsid w:val="00C7199B"/>
    <w:rsid w:val="00C75D95"/>
    <w:rsid w:val="00C84831"/>
    <w:rsid w:val="00CA1EF8"/>
    <w:rsid w:val="00CA4684"/>
    <w:rsid w:val="00CD5B4F"/>
    <w:rsid w:val="00CE627E"/>
    <w:rsid w:val="00CF5809"/>
    <w:rsid w:val="00CF62EA"/>
    <w:rsid w:val="00D04A8D"/>
    <w:rsid w:val="00D10521"/>
    <w:rsid w:val="00D1239C"/>
    <w:rsid w:val="00D23E39"/>
    <w:rsid w:val="00D32267"/>
    <w:rsid w:val="00D32769"/>
    <w:rsid w:val="00D331D0"/>
    <w:rsid w:val="00D34793"/>
    <w:rsid w:val="00D43315"/>
    <w:rsid w:val="00D5580C"/>
    <w:rsid w:val="00D733CF"/>
    <w:rsid w:val="00D73BFF"/>
    <w:rsid w:val="00D758EC"/>
    <w:rsid w:val="00D7705B"/>
    <w:rsid w:val="00D81D48"/>
    <w:rsid w:val="00D86F57"/>
    <w:rsid w:val="00D96707"/>
    <w:rsid w:val="00DA5094"/>
    <w:rsid w:val="00DB78A2"/>
    <w:rsid w:val="00DC038B"/>
    <w:rsid w:val="00DC2F46"/>
    <w:rsid w:val="00DC5A76"/>
    <w:rsid w:val="00DC6D10"/>
    <w:rsid w:val="00DD3AFF"/>
    <w:rsid w:val="00DF3418"/>
    <w:rsid w:val="00E0390E"/>
    <w:rsid w:val="00E04367"/>
    <w:rsid w:val="00E21566"/>
    <w:rsid w:val="00E2472C"/>
    <w:rsid w:val="00E33BCF"/>
    <w:rsid w:val="00E35984"/>
    <w:rsid w:val="00E43387"/>
    <w:rsid w:val="00E53463"/>
    <w:rsid w:val="00E56A6F"/>
    <w:rsid w:val="00E624C8"/>
    <w:rsid w:val="00E703DB"/>
    <w:rsid w:val="00E70C7E"/>
    <w:rsid w:val="00E775F9"/>
    <w:rsid w:val="00E80500"/>
    <w:rsid w:val="00E814D6"/>
    <w:rsid w:val="00E87557"/>
    <w:rsid w:val="00E910CC"/>
    <w:rsid w:val="00EB2E87"/>
    <w:rsid w:val="00EB45A2"/>
    <w:rsid w:val="00EB50DD"/>
    <w:rsid w:val="00EC03D7"/>
    <w:rsid w:val="00EC6E03"/>
    <w:rsid w:val="00ED0C43"/>
    <w:rsid w:val="00ED51A3"/>
    <w:rsid w:val="00EE081F"/>
    <w:rsid w:val="00EE2510"/>
    <w:rsid w:val="00EF7CA7"/>
    <w:rsid w:val="00F0086F"/>
    <w:rsid w:val="00F021C9"/>
    <w:rsid w:val="00F03137"/>
    <w:rsid w:val="00F062E1"/>
    <w:rsid w:val="00F06E14"/>
    <w:rsid w:val="00F10E42"/>
    <w:rsid w:val="00F117FF"/>
    <w:rsid w:val="00F17AD3"/>
    <w:rsid w:val="00F210BF"/>
    <w:rsid w:val="00F227E3"/>
    <w:rsid w:val="00F31542"/>
    <w:rsid w:val="00F53A33"/>
    <w:rsid w:val="00F55413"/>
    <w:rsid w:val="00F62CA3"/>
    <w:rsid w:val="00F62EEC"/>
    <w:rsid w:val="00F65971"/>
    <w:rsid w:val="00F75218"/>
    <w:rsid w:val="00F861E0"/>
    <w:rsid w:val="00F86675"/>
    <w:rsid w:val="00F924AB"/>
    <w:rsid w:val="00F92CF3"/>
    <w:rsid w:val="00FA1684"/>
    <w:rsid w:val="00FA3860"/>
    <w:rsid w:val="00FC577A"/>
    <w:rsid w:val="00FD024E"/>
    <w:rsid w:val="00FD1F79"/>
    <w:rsid w:val="00FD56B7"/>
    <w:rsid w:val="00FD6EB4"/>
    <w:rsid w:val="00FD7056"/>
    <w:rsid w:val="00FD7283"/>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CCD56"/>
  <w15:docId w15:val="{2848AD35-620B-4864-BADE-091443D70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4339"/>
  </w:style>
  <w:style w:type="paragraph" w:styleId="Nagwek1">
    <w:name w:val="heading 1"/>
    <w:basedOn w:val="Normalny"/>
    <w:next w:val="Normalny"/>
    <w:link w:val="Nagwek1Znak"/>
    <w:uiPriority w:val="9"/>
    <w:qFormat/>
    <w:rsid w:val="00F210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A3860"/>
    <w:pPr>
      <w:ind w:left="720"/>
      <w:contextualSpacing/>
    </w:pPr>
  </w:style>
  <w:style w:type="character" w:styleId="Hipercze">
    <w:name w:val="Hyperlink"/>
    <w:basedOn w:val="Domylnaczcionkaakapitu"/>
    <w:uiPriority w:val="99"/>
    <w:unhideWhenUsed/>
    <w:rsid w:val="00FA3860"/>
    <w:rPr>
      <w:color w:val="0563C1" w:themeColor="hyperlink"/>
      <w:u w:val="single"/>
    </w:rPr>
  </w:style>
  <w:style w:type="paragraph" w:styleId="Nagwek">
    <w:name w:val="header"/>
    <w:basedOn w:val="Normalny"/>
    <w:link w:val="NagwekZnak"/>
    <w:uiPriority w:val="99"/>
    <w:unhideWhenUsed/>
    <w:rsid w:val="00D04A8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4A8D"/>
  </w:style>
  <w:style w:type="paragraph" w:styleId="Stopka">
    <w:name w:val="footer"/>
    <w:basedOn w:val="Normalny"/>
    <w:link w:val="StopkaZnak"/>
    <w:uiPriority w:val="99"/>
    <w:unhideWhenUsed/>
    <w:rsid w:val="00D04A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4A8D"/>
  </w:style>
  <w:style w:type="paragraph" w:styleId="Tekstdymka">
    <w:name w:val="Balloon Text"/>
    <w:basedOn w:val="Normalny"/>
    <w:link w:val="TekstdymkaZnak"/>
    <w:uiPriority w:val="99"/>
    <w:semiHidden/>
    <w:unhideWhenUsed/>
    <w:rsid w:val="005939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939DE"/>
    <w:rPr>
      <w:rFonts w:ascii="Segoe UI" w:hAnsi="Segoe UI" w:cs="Segoe UI"/>
      <w:sz w:val="18"/>
      <w:szCs w:val="18"/>
    </w:rPr>
  </w:style>
  <w:style w:type="character" w:styleId="Odwoaniedokomentarza">
    <w:name w:val="annotation reference"/>
    <w:basedOn w:val="Domylnaczcionkaakapitu"/>
    <w:uiPriority w:val="99"/>
    <w:semiHidden/>
    <w:unhideWhenUsed/>
    <w:rsid w:val="00E910CC"/>
    <w:rPr>
      <w:sz w:val="16"/>
      <w:szCs w:val="16"/>
    </w:rPr>
  </w:style>
  <w:style w:type="paragraph" w:styleId="Tekstkomentarza">
    <w:name w:val="annotation text"/>
    <w:basedOn w:val="Normalny"/>
    <w:link w:val="TekstkomentarzaZnak"/>
    <w:uiPriority w:val="99"/>
    <w:semiHidden/>
    <w:unhideWhenUsed/>
    <w:rsid w:val="00E910C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10CC"/>
    <w:rPr>
      <w:sz w:val="20"/>
      <w:szCs w:val="20"/>
    </w:rPr>
  </w:style>
  <w:style w:type="paragraph" w:styleId="Tematkomentarza">
    <w:name w:val="annotation subject"/>
    <w:basedOn w:val="Tekstkomentarza"/>
    <w:next w:val="Tekstkomentarza"/>
    <w:link w:val="TematkomentarzaZnak"/>
    <w:uiPriority w:val="99"/>
    <w:semiHidden/>
    <w:unhideWhenUsed/>
    <w:rsid w:val="00E910CC"/>
    <w:rPr>
      <w:b/>
      <w:bCs/>
    </w:rPr>
  </w:style>
  <w:style w:type="character" w:customStyle="1" w:styleId="TematkomentarzaZnak">
    <w:name w:val="Temat komentarza Znak"/>
    <w:basedOn w:val="TekstkomentarzaZnak"/>
    <w:link w:val="Tematkomentarza"/>
    <w:uiPriority w:val="99"/>
    <w:semiHidden/>
    <w:rsid w:val="00E910CC"/>
    <w:rPr>
      <w:b/>
      <w:bCs/>
      <w:sz w:val="20"/>
      <w:szCs w:val="20"/>
    </w:rPr>
  </w:style>
  <w:style w:type="paragraph" w:styleId="NormalnyWeb">
    <w:name w:val="Normal (Web)"/>
    <w:basedOn w:val="Normalny"/>
    <w:uiPriority w:val="99"/>
    <w:unhideWhenUsed/>
    <w:rsid w:val="00FD56B7"/>
    <w:rPr>
      <w:rFonts w:ascii="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6C4F4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C4F48"/>
    <w:rPr>
      <w:sz w:val="20"/>
      <w:szCs w:val="20"/>
    </w:rPr>
  </w:style>
  <w:style w:type="character" w:styleId="Odwoanieprzypisukocowego">
    <w:name w:val="endnote reference"/>
    <w:basedOn w:val="Domylnaczcionkaakapitu"/>
    <w:uiPriority w:val="99"/>
    <w:semiHidden/>
    <w:unhideWhenUsed/>
    <w:rsid w:val="006C4F48"/>
    <w:rPr>
      <w:vertAlign w:val="superscript"/>
    </w:rPr>
  </w:style>
  <w:style w:type="character" w:customStyle="1" w:styleId="Nierozpoznanawzmianka1">
    <w:name w:val="Nierozpoznana wzmianka1"/>
    <w:basedOn w:val="Domylnaczcionkaakapitu"/>
    <w:uiPriority w:val="99"/>
    <w:semiHidden/>
    <w:unhideWhenUsed/>
    <w:rsid w:val="00214105"/>
    <w:rPr>
      <w:color w:val="605E5C"/>
      <w:shd w:val="clear" w:color="auto" w:fill="E1DFDD"/>
    </w:rPr>
  </w:style>
  <w:style w:type="character" w:customStyle="1" w:styleId="Nagwek1Znak">
    <w:name w:val="Nagłówek 1 Znak"/>
    <w:basedOn w:val="Domylnaczcionkaakapitu"/>
    <w:link w:val="Nagwek1"/>
    <w:uiPriority w:val="9"/>
    <w:rsid w:val="00F210B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77491">
      <w:bodyDiv w:val="1"/>
      <w:marLeft w:val="0"/>
      <w:marRight w:val="0"/>
      <w:marTop w:val="0"/>
      <w:marBottom w:val="0"/>
      <w:divBdr>
        <w:top w:val="none" w:sz="0" w:space="0" w:color="auto"/>
        <w:left w:val="none" w:sz="0" w:space="0" w:color="auto"/>
        <w:bottom w:val="none" w:sz="0" w:space="0" w:color="auto"/>
        <w:right w:val="none" w:sz="0" w:space="0" w:color="auto"/>
      </w:divBdr>
    </w:div>
    <w:div w:id="566648158">
      <w:bodyDiv w:val="1"/>
      <w:marLeft w:val="0"/>
      <w:marRight w:val="0"/>
      <w:marTop w:val="0"/>
      <w:marBottom w:val="0"/>
      <w:divBdr>
        <w:top w:val="none" w:sz="0" w:space="0" w:color="auto"/>
        <w:left w:val="none" w:sz="0" w:space="0" w:color="auto"/>
        <w:bottom w:val="none" w:sz="0" w:space="0" w:color="auto"/>
        <w:right w:val="none" w:sz="0" w:space="0" w:color="auto"/>
      </w:divBdr>
    </w:div>
    <w:div w:id="1229459062">
      <w:bodyDiv w:val="1"/>
      <w:marLeft w:val="0"/>
      <w:marRight w:val="0"/>
      <w:marTop w:val="0"/>
      <w:marBottom w:val="0"/>
      <w:divBdr>
        <w:top w:val="none" w:sz="0" w:space="0" w:color="auto"/>
        <w:left w:val="none" w:sz="0" w:space="0" w:color="auto"/>
        <w:bottom w:val="none" w:sz="0" w:space="0" w:color="auto"/>
        <w:right w:val="none" w:sz="0" w:space="0" w:color="auto"/>
      </w:divBdr>
    </w:div>
    <w:div w:id="1745832166">
      <w:bodyDiv w:val="1"/>
      <w:marLeft w:val="0"/>
      <w:marRight w:val="0"/>
      <w:marTop w:val="0"/>
      <w:marBottom w:val="0"/>
      <w:divBdr>
        <w:top w:val="none" w:sz="0" w:space="0" w:color="auto"/>
        <w:left w:val="none" w:sz="0" w:space="0" w:color="auto"/>
        <w:bottom w:val="none" w:sz="0" w:space="0" w:color="auto"/>
        <w:right w:val="none" w:sz="0" w:space="0" w:color="auto"/>
      </w:divBdr>
    </w:div>
    <w:div w:id="200416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anna.geslowska@zut.edu.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ip.zut.edu.pl/majatek-zut/przetargi-sprzedaz-nieruchomosci/regulamin.html" TargetMode="External"/><Relationship Id="rId4" Type="http://schemas.openxmlformats.org/officeDocument/2006/relationships/settings" Target="settings.xml"/><Relationship Id="rId9" Type="http://schemas.openxmlformats.org/officeDocument/2006/relationships/image" Target="https://bp.zut.edu.pl/fileadmin/pliki/bp/2014/logotypy/centralne%203wersowe.jpg" TargetMode="External"/><Relationship Id="rId1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CF41C-3A4E-4D6D-8588-7D84F83CF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2022</Words>
  <Characters>12133</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Ogłoszenie przetargowe 23 marca 2021 r. na sprzedaż prawa użytkowania wieczystego gruntu w Dołuje, gmina Dobra, powiat policki</vt:lpstr>
    </vt:vector>
  </TitlesOfParts>
  <Company/>
  <LinksUpToDate>false</LinksUpToDate>
  <CharactersWithSpaces>14127</CharactersWithSpaces>
  <SharedDoc>false</SharedDoc>
  <HLinks>
    <vt:vector size="18" baseType="variant">
      <vt:variant>
        <vt:i4>65581</vt:i4>
      </vt:variant>
      <vt:variant>
        <vt:i4>6</vt:i4>
      </vt:variant>
      <vt:variant>
        <vt:i4>0</vt:i4>
      </vt:variant>
      <vt:variant>
        <vt:i4>5</vt:i4>
      </vt:variant>
      <vt:variant>
        <vt:lpwstr>mailto:joanna.geslowska@zut.edu.pl</vt:lpwstr>
      </vt:variant>
      <vt:variant>
        <vt:lpwstr/>
      </vt:variant>
      <vt:variant>
        <vt:i4>3801128</vt:i4>
      </vt:variant>
      <vt:variant>
        <vt:i4>3</vt:i4>
      </vt:variant>
      <vt:variant>
        <vt:i4>0</vt:i4>
      </vt:variant>
      <vt:variant>
        <vt:i4>5</vt:i4>
      </vt:variant>
      <vt:variant>
        <vt:lpwstr>https://sip.lex.pl/</vt:lpwstr>
      </vt:variant>
      <vt:variant>
        <vt:lpwstr>/document/18554231?unitId=art(3)&amp;cm=DOCUMENT</vt:lpwstr>
      </vt:variant>
      <vt:variant>
        <vt:i4>6946871</vt:i4>
      </vt:variant>
      <vt:variant>
        <vt:i4>0</vt:i4>
      </vt:variant>
      <vt:variant>
        <vt:i4>0</vt:i4>
      </vt:variant>
      <vt:variant>
        <vt:i4>5</vt:i4>
      </vt:variant>
      <vt:variant>
        <vt:lpwstr>https://bip.zut.edu.pl/majatek-zut/przetargi-sprzedaz-nieruchomosci/regulamin.html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 przetargowe 23 marca 2021 r. na sprzedaż prawa użytkowania wieczystego gruntu w Dołuje, gmina Dobra, powiat policki</dc:title>
  <dc:subject/>
  <dc:creator>Joanna Znamierowska</dc:creator>
  <cp:keywords/>
  <cp:lastModifiedBy>Joanna Gęślowska</cp:lastModifiedBy>
  <cp:revision>2</cp:revision>
  <cp:lastPrinted>2021-06-15T06:04:00Z</cp:lastPrinted>
  <dcterms:created xsi:type="dcterms:W3CDTF">2021-07-09T07:47:00Z</dcterms:created>
  <dcterms:modified xsi:type="dcterms:W3CDTF">2021-07-09T07:47:00Z</dcterms:modified>
</cp:coreProperties>
</file>